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306ED0B" w:rsidR="009B6F95" w:rsidRPr="00C803F3" w:rsidRDefault="00836C96" w:rsidP="009B6F95">
          <w:pPr>
            <w:pStyle w:val="Title1"/>
          </w:pPr>
          <w:r>
            <w:t>Healthy Child Programme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6412097" w:rsidR="00795C95" w:rsidRDefault="00836C96"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5DCB0FBE" w:rsidR="009B6F95" w:rsidRDefault="00836C96" w:rsidP="00836C96">
      <w:pPr>
        <w:pStyle w:val="Title3"/>
        <w:ind w:left="0" w:firstLine="0"/>
      </w:pPr>
      <w:r>
        <w:t>Children and young people’s health is a joint priority between the Children and Young People (CYP) and the Community Wellbeing Board. This paper is designed to update members on the recent policy developments and seek members’ steer on the direction of travel f</w:t>
      </w:r>
      <w:r w:rsidR="00186C1A">
        <w:t>or the Healthy Child Programme.</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3B62EF7A">
                <wp:simplePos x="0" y="0"/>
                <wp:positionH relativeFrom="margin">
                  <wp:align>left</wp:align>
                </wp:positionH>
                <wp:positionV relativeFrom="paragraph">
                  <wp:posOffset>69865</wp:posOffset>
                </wp:positionV>
                <wp:extent cx="5358809" cy="2690037"/>
                <wp:effectExtent l="0" t="0" r="13335" b="15240"/>
                <wp:wrapNone/>
                <wp:docPr id="1" name="Text Box 1"/>
                <wp:cNvGraphicFramePr/>
                <a:graphic xmlns:a="http://schemas.openxmlformats.org/drawingml/2006/main">
                  <a:graphicData uri="http://schemas.microsoft.com/office/word/2010/wordprocessingShape">
                    <wps:wsp>
                      <wps:cNvSpPr txBox="1"/>
                      <wps:spPr>
                        <a:xfrm>
                          <a:off x="0" y="0"/>
                          <a:ext cx="5358809" cy="2690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342D46" w:rsidRDefault="00342D46"/>
                          <w:p w14:paraId="547DA0CC" w14:textId="77777777" w:rsidR="00342D46" w:rsidRDefault="00B57F18" w:rsidP="00757ADC">
                            <w:pPr>
                              <w:ind w:left="0" w:firstLine="0"/>
                              <w:rPr>
                                <w:rStyle w:val="Style6"/>
                              </w:rPr>
                            </w:pPr>
                            <w:sdt>
                              <w:sdtPr>
                                <w:rPr>
                                  <w:rStyle w:val="Style6"/>
                                </w:rPr>
                                <w:alias w:val="Recommendations"/>
                                <w:tag w:val="Recommendations"/>
                                <w:id w:val="-1634171231"/>
                                <w:placeholder>
                                  <w:docPart w:val="6A9E8857DB8647FABF64567742B78AD3"/>
                                </w:placeholder>
                              </w:sdtPr>
                              <w:sdtEndPr>
                                <w:rPr>
                                  <w:rStyle w:val="Style6"/>
                                </w:rPr>
                              </w:sdtEndPr>
                              <w:sdtContent>
                                <w:r w:rsidR="00342D46">
                                  <w:rPr>
                                    <w:rStyle w:val="Style6"/>
                                  </w:rPr>
                                  <w:t>Recommendation</w:t>
                                </w:r>
                              </w:sdtContent>
                            </w:sdt>
                          </w:p>
                          <w:p w14:paraId="5850AABF" w14:textId="387A8526" w:rsidR="00342D46" w:rsidRDefault="00342D46" w:rsidP="00757ADC">
                            <w:pPr>
                              <w:ind w:left="0" w:firstLine="0"/>
                            </w:pPr>
                            <w:r>
                              <w:t>That</w:t>
                            </w:r>
                            <w:r w:rsidR="00B57F18">
                              <w:t xml:space="preserve"> the Community Wellbeing Board</w:t>
                            </w:r>
                            <w:r>
                              <w:t xml:space="preserve"> note contents of the report and provide a steer on the LGA’s work regarding the Healthy Child Programme.</w:t>
                            </w:r>
                          </w:p>
                          <w:p w14:paraId="6A4DC5AF" w14:textId="6017AC68" w:rsidR="00342D46" w:rsidRDefault="00342D46" w:rsidP="00757ADC">
                            <w:pPr>
                              <w:pStyle w:val="Default"/>
                              <w:ind w:left="0" w:firstLine="0"/>
                              <w:rPr>
                                <w:b/>
                                <w:bCs/>
                                <w:sz w:val="22"/>
                                <w:szCs w:val="22"/>
                              </w:rPr>
                            </w:pPr>
                            <w:r>
                              <w:rPr>
                                <w:b/>
                                <w:bCs/>
                                <w:sz w:val="22"/>
                                <w:szCs w:val="22"/>
                              </w:rPr>
                              <w:t xml:space="preserve">Actions </w:t>
                            </w:r>
                          </w:p>
                          <w:p w14:paraId="357D6236" w14:textId="77777777" w:rsidR="00B57F18" w:rsidRDefault="00B57F18" w:rsidP="00757ADC">
                            <w:pPr>
                              <w:pStyle w:val="Default"/>
                              <w:ind w:left="0" w:firstLine="0"/>
                              <w:rPr>
                                <w:sz w:val="22"/>
                                <w:szCs w:val="22"/>
                              </w:rPr>
                            </w:pPr>
                          </w:p>
                          <w:sdt>
                            <w:sdtPr>
                              <w:rPr>
                                <w:rStyle w:val="Style6"/>
                              </w:rPr>
                              <w:alias w:val="Action/s"/>
                              <w:tag w:val="Action/s"/>
                              <w:id w:val="450136090"/>
                              <w:placeholder>
                                <w:docPart w:val="116A86B4BA654E03A694D167A630844B"/>
                              </w:placeholder>
                            </w:sdtPr>
                            <w:sdtEndPr>
                              <w:rPr>
                                <w:rStyle w:val="Style6"/>
                              </w:rPr>
                            </w:sdtEndPr>
                            <w:sdtContent>
                              <w:p w14:paraId="1B4A5BC5" w14:textId="77777777" w:rsidR="00342D46" w:rsidRDefault="00342D46" w:rsidP="00836C96">
                                <w:pPr>
                                  <w:pStyle w:val="Title3"/>
                                  <w:ind w:left="0" w:firstLine="0"/>
                                </w:pPr>
                                <w:r>
                                  <w:t xml:space="preserve">Officers will share this report with the LGA Children and Young People’s Board Lead Members. </w:t>
                                </w:r>
                              </w:p>
                              <w:p w14:paraId="74FE6494" w14:textId="77777777" w:rsidR="00342D46" w:rsidRDefault="00342D46" w:rsidP="00342D46">
                                <w:pPr>
                                  <w:pStyle w:val="Title3"/>
                                  <w:ind w:left="0" w:firstLine="0"/>
                                  <w:rPr>
                                    <w:bCs/>
                                  </w:rPr>
                                </w:pPr>
                                <w:r w:rsidRPr="00836C96">
                                  <w:rPr>
                                    <w:bCs/>
                                  </w:rPr>
                                  <w:t>Officers to take forward work in line with the steer from</w:t>
                                </w:r>
                                <w:r>
                                  <w:rPr>
                                    <w:bCs/>
                                  </w:rPr>
                                  <w:t xml:space="preserve"> Community Wellbeing Boards and Children and Young People’s Board. </w:t>
                                </w:r>
                              </w:p>
                              <w:p w14:paraId="5837A1E0" w14:textId="0EAF4533" w:rsidR="00342D46" w:rsidRPr="00836C96" w:rsidRDefault="00B57F18" w:rsidP="00836C96">
                                <w:pPr>
                                  <w:pStyle w:val="Title3"/>
                                  <w:ind w:left="0" w:firstLine="0"/>
                                </w:pPr>
                              </w:p>
                            </w:sdtContent>
                          </w:sdt>
                          <w:p w14:paraId="5837A1E1" w14:textId="77777777" w:rsidR="00342D46" w:rsidRDefault="00342D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0;margin-top:5.5pt;width:421.95pt;height:21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" fillcolor="white [3201]" strokeweight=".5pt">
                <v:textbox>
                  <w:txbxContent>
                    <w:p w14:paraId="5837A1DC" w14:textId="77777777" w:rsidR="00342D46" w:rsidRDefault="00342D46"/>
                    <w:p w14:paraId="547DA0CC" w14:textId="77777777" w:rsidR="00342D46" w:rsidRDefault="00B57F18" w:rsidP="00757ADC">
                      <w:pPr>
                        <w:ind w:left="0" w:firstLine="0"/>
                        <w:rPr>
                          <w:rStyle w:val="Style6"/>
                        </w:rPr>
                      </w:pPr>
                      <w:sdt>
                        <w:sdtPr>
                          <w:rPr>
                            <w:rStyle w:val="Style6"/>
                          </w:rPr>
                          <w:alias w:val="Recommendations"/>
                          <w:tag w:val="Recommendations"/>
                          <w:id w:val="-1634171231"/>
                          <w:placeholder>
                            <w:docPart w:val="6A9E8857DB8647FABF64567742B78AD3"/>
                          </w:placeholder>
                        </w:sdtPr>
                        <w:sdtEndPr>
                          <w:rPr>
                            <w:rStyle w:val="Style6"/>
                          </w:rPr>
                        </w:sdtEndPr>
                        <w:sdtContent>
                          <w:r w:rsidR="00342D46">
                            <w:rPr>
                              <w:rStyle w:val="Style6"/>
                            </w:rPr>
                            <w:t>Recommendation</w:t>
                          </w:r>
                        </w:sdtContent>
                      </w:sdt>
                    </w:p>
                    <w:p w14:paraId="5850AABF" w14:textId="387A8526" w:rsidR="00342D46" w:rsidRDefault="00342D46" w:rsidP="00757ADC">
                      <w:pPr>
                        <w:ind w:left="0" w:firstLine="0"/>
                      </w:pPr>
                      <w:r>
                        <w:t>That</w:t>
                      </w:r>
                      <w:r w:rsidR="00B57F18">
                        <w:t xml:space="preserve"> the Community Wellbeing Board</w:t>
                      </w:r>
                      <w:r>
                        <w:t xml:space="preserve"> note contents of the report and provide a steer on the LGA’s work regarding the Healthy Child Programme.</w:t>
                      </w:r>
                    </w:p>
                    <w:p w14:paraId="6A4DC5AF" w14:textId="6017AC68" w:rsidR="00342D46" w:rsidRDefault="00342D46" w:rsidP="00757ADC">
                      <w:pPr>
                        <w:pStyle w:val="Default"/>
                        <w:ind w:left="0" w:firstLine="0"/>
                        <w:rPr>
                          <w:b/>
                          <w:bCs/>
                          <w:sz w:val="22"/>
                          <w:szCs w:val="22"/>
                        </w:rPr>
                      </w:pPr>
                      <w:r>
                        <w:rPr>
                          <w:b/>
                          <w:bCs/>
                          <w:sz w:val="22"/>
                          <w:szCs w:val="22"/>
                        </w:rPr>
                        <w:t xml:space="preserve">Actions </w:t>
                      </w:r>
                    </w:p>
                    <w:p w14:paraId="357D6236" w14:textId="77777777" w:rsidR="00B57F18" w:rsidRDefault="00B57F18" w:rsidP="00757ADC">
                      <w:pPr>
                        <w:pStyle w:val="Default"/>
                        <w:ind w:left="0" w:firstLine="0"/>
                        <w:rPr>
                          <w:sz w:val="22"/>
                          <w:szCs w:val="22"/>
                        </w:rPr>
                      </w:pPr>
                    </w:p>
                    <w:sdt>
                      <w:sdtPr>
                        <w:rPr>
                          <w:rStyle w:val="Style6"/>
                        </w:rPr>
                        <w:alias w:val="Action/s"/>
                        <w:tag w:val="Action/s"/>
                        <w:id w:val="450136090"/>
                        <w:placeholder>
                          <w:docPart w:val="116A86B4BA654E03A694D167A630844B"/>
                        </w:placeholder>
                      </w:sdtPr>
                      <w:sdtEndPr>
                        <w:rPr>
                          <w:rStyle w:val="Style6"/>
                        </w:rPr>
                      </w:sdtEndPr>
                      <w:sdtContent>
                        <w:p w14:paraId="1B4A5BC5" w14:textId="77777777" w:rsidR="00342D46" w:rsidRDefault="00342D46" w:rsidP="00836C96">
                          <w:pPr>
                            <w:pStyle w:val="Title3"/>
                            <w:ind w:left="0" w:firstLine="0"/>
                          </w:pPr>
                          <w:r>
                            <w:t xml:space="preserve">Officers will share this report with the LGA Children and Young People’s Board Lead Members. </w:t>
                          </w:r>
                        </w:p>
                        <w:p w14:paraId="74FE6494" w14:textId="77777777" w:rsidR="00342D46" w:rsidRDefault="00342D46" w:rsidP="00342D46">
                          <w:pPr>
                            <w:pStyle w:val="Title3"/>
                            <w:ind w:left="0" w:firstLine="0"/>
                            <w:rPr>
                              <w:bCs/>
                            </w:rPr>
                          </w:pPr>
                          <w:r w:rsidRPr="00836C96">
                            <w:rPr>
                              <w:bCs/>
                            </w:rPr>
                            <w:t>Officers to take forward work in line with the steer from</w:t>
                          </w:r>
                          <w:r>
                            <w:rPr>
                              <w:bCs/>
                            </w:rPr>
                            <w:t xml:space="preserve"> Community Wellbeing Boards and Children and Young People’s Board. </w:t>
                          </w:r>
                        </w:p>
                        <w:p w14:paraId="5837A1E0" w14:textId="0EAF4533" w:rsidR="00342D46" w:rsidRPr="00836C96" w:rsidRDefault="00B57F18" w:rsidP="00836C96">
                          <w:pPr>
                            <w:pStyle w:val="Title3"/>
                            <w:ind w:left="0" w:firstLine="0"/>
                          </w:pPr>
                        </w:p>
                      </w:sdtContent>
                    </w:sdt>
                    <w:p w14:paraId="5837A1E1" w14:textId="77777777" w:rsidR="00342D46" w:rsidRDefault="00342D46"/>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599B634D" w:rsidR="009B6F95" w:rsidRPr="00C803F3" w:rsidRDefault="00B57F1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836C96">
            <w:t>Vanessa Lucas</w:t>
          </w:r>
        </w:sdtContent>
      </w:sdt>
    </w:p>
    <w:p w14:paraId="5837A1A9" w14:textId="2AC3ABD7" w:rsidR="009B6F95" w:rsidRDefault="00B57F1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36C96">
            <w:t xml:space="preserve">Adviser </w:t>
          </w:r>
        </w:sdtContent>
      </w:sdt>
    </w:p>
    <w:p w14:paraId="5837A1AA" w14:textId="09394B6E" w:rsidR="009B6F95" w:rsidRDefault="00B57F18"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836C96">
        <w:rPr>
          <w:lang w:eastAsia="en-GB"/>
        </w:rPr>
        <w:t>07818 577947</w:t>
      </w:r>
      <w:r w:rsidR="009B6F95" w:rsidRPr="00B5377C">
        <w:t xml:space="preserve"> </w:t>
      </w:r>
    </w:p>
    <w:p w14:paraId="5837A1AB" w14:textId="7CB1F436" w:rsidR="009B6F95" w:rsidRDefault="00B57F18"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836C96">
            <w:t>Vanessa.lucas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877694666"/>
          <w:placeholder>
            <w:docPart w:val="2FE156DCDAFC4C81AA600B490506DED6"/>
          </w:placeholder>
          <w:text w:multiLine="1"/>
        </w:sdtPr>
        <w:sdtEndPr/>
        <w:sdtContent>
          <w:r w:rsidR="00836C96" w:rsidRPr="00836C96">
            <w:rPr>
              <w:rFonts w:eastAsiaTheme="minorEastAsia" w:cs="Arial"/>
              <w:bCs/>
              <w:lang w:eastAsia="ja-JP"/>
            </w:rPr>
            <w:t>Healthy Child Programme Update</w:t>
          </w:r>
        </w:sdtContent>
      </w:sdt>
      <w:r>
        <w:fldChar w:fldCharType="end"/>
      </w:r>
    </w:p>
    <w:p w14:paraId="5837A1B4" w14:textId="77777777" w:rsidR="009B6F95" w:rsidRPr="00C803F3" w:rsidRDefault="00B57F18"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5CD8B55" w14:textId="5D6E8534" w:rsidR="00892139" w:rsidRPr="00892139" w:rsidRDefault="00892139" w:rsidP="00B57F18">
      <w:pPr>
        <w:pStyle w:val="ListParagraph"/>
        <w:numPr>
          <w:ilvl w:val="0"/>
          <w:numId w:val="5"/>
        </w:numPr>
        <w:spacing w:after="0" w:line="240" w:lineRule="auto"/>
        <w:jc w:val="both"/>
        <w:rPr>
          <w:rFonts w:cs="Arial"/>
        </w:rPr>
      </w:pPr>
      <w:r w:rsidRPr="00892139">
        <w:rPr>
          <w:rFonts w:cs="Arial"/>
        </w:rPr>
        <w:t>The Healthy Child Programme</w:t>
      </w:r>
      <w:r w:rsidR="00A81D5F">
        <w:rPr>
          <w:rFonts w:cs="Arial"/>
        </w:rPr>
        <w:t xml:space="preserve"> </w:t>
      </w:r>
      <w:r w:rsidRPr="00892139">
        <w:rPr>
          <w:rFonts w:cs="Arial"/>
        </w:rPr>
        <w:t>is designed to support the healthy physical and emotional growth of every child. Delivery is led by health visitors for the 0-5 po</w:t>
      </w:r>
      <w:r w:rsidR="00F81301">
        <w:rPr>
          <w:rFonts w:cs="Arial"/>
        </w:rPr>
        <w:t>pulation and by school nurses from 5-19</w:t>
      </w:r>
      <w:r w:rsidRPr="00892139">
        <w:rPr>
          <w:rFonts w:cs="Arial"/>
        </w:rPr>
        <w:t xml:space="preserve">. </w:t>
      </w:r>
      <w:r w:rsidR="00F81301">
        <w:t>The programme</w:t>
      </w:r>
      <w:r w:rsidRPr="00970632">
        <w:t xml:space="preserve"> comprises child health promotion, child health surveillance, screening, immunisations, child development reviews, prevention and early intervention to improve outcomes for children and reduce inequalities.</w:t>
      </w:r>
      <w:r>
        <w:t xml:space="preserve"> </w:t>
      </w:r>
    </w:p>
    <w:p w14:paraId="4FED5126" w14:textId="77777777" w:rsidR="00892139" w:rsidRPr="00892139" w:rsidRDefault="00892139" w:rsidP="00B57F18">
      <w:pPr>
        <w:pStyle w:val="ListParagraph"/>
        <w:numPr>
          <w:ilvl w:val="0"/>
          <w:numId w:val="0"/>
        </w:numPr>
        <w:spacing w:after="0" w:line="240" w:lineRule="auto"/>
        <w:ind w:left="720"/>
        <w:jc w:val="both"/>
        <w:rPr>
          <w:rFonts w:cs="Arial"/>
        </w:rPr>
      </w:pPr>
    </w:p>
    <w:p w14:paraId="70C5E6A4" w14:textId="779F542F" w:rsidR="004135D7" w:rsidRDefault="00892139" w:rsidP="00B57F18">
      <w:pPr>
        <w:pStyle w:val="ListParagraph"/>
        <w:numPr>
          <w:ilvl w:val="0"/>
          <w:numId w:val="5"/>
        </w:numPr>
        <w:spacing w:after="0" w:line="240" w:lineRule="auto"/>
        <w:jc w:val="both"/>
        <w:rPr>
          <w:rFonts w:cs="Arial"/>
        </w:rPr>
      </w:pPr>
      <w:r w:rsidRPr="00892139">
        <w:rPr>
          <w:rFonts w:cs="Arial"/>
        </w:rPr>
        <w:t>Responsibility for</w:t>
      </w:r>
      <w:r w:rsidR="00F81301">
        <w:rPr>
          <w:rFonts w:cs="Arial"/>
        </w:rPr>
        <w:t xml:space="preserve"> commissioning</w:t>
      </w:r>
      <w:r w:rsidRPr="00892139">
        <w:rPr>
          <w:rFonts w:cs="Arial"/>
        </w:rPr>
        <w:t xml:space="preserve"> the</w:t>
      </w:r>
      <w:r w:rsidR="00F81301">
        <w:rPr>
          <w:rFonts w:cs="Arial"/>
        </w:rPr>
        <w:t xml:space="preserve"> Healthy Child Programme </w:t>
      </w:r>
      <w:r w:rsidRPr="00892139">
        <w:rPr>
          <w:rFonts w:cs="Arial"/>
        </w:rPr>
        <w:t xml:space="preserve">transferred from the NHS to local government in 2015. </w:t>
      </w:r>
      <w:r w:rsidR="00F81301">
        <w:rPr>
          <w:rFonts w:cs="Arial"/>
        </w:rPr>
        <w:t>Since the</w:t>
      </w:r>
      <w:r w:rsidR="00DE4FDE">
        <w:rPr>
          <w:rFonts w:cs="Arial"/>
        </w:rPr>
        <w:t xml:space="preserve">n, many councils have redesigned the programme to </w:t>
      </w:r>
      <w:r w:rsidR="00A81D5F">
        <w:rPr>
          <w:rFonts w:cs="Arial"/>
        </w:rPr>
        <w:t>integrate services from 0-19.</w:t>
      </w:r>
      <w:r w:rsidR="00DE4FDE">
        <w:rPr>
          <w:rFonts w:cs="Arial"/>
        </w:rPr>
        <w:t xml:space="preserve"> 16 councils have now brought their services in-house</w:t>
      </w:r>
      <w:r w:rsidR="00342D46">
        <w:rPr>
          <w:rFonts w:cs="Arial"/>
        </w:rPr>
        <w:t xml:space="preserve"> and services and checks</w:t>
      </w:r>
      <w:r w:rsidR="004905BB">
        <w:rPr>
          <w:rFonts w:cs="Arial"/>
        </w:rPr>
        <w:t xml:space="preserve"> are increasingly offered </w:t>
      </w:r>
      <w:r w:rsidR="00CB2887">
        <w:rPr>
          <w:rFonts w:cs="Arial"/>
        </w:rPr>
        <w:t>at a range of different settings, such as</w:t>
      </w:r>
      <w:r w:rsidR="004905BB">
        <w:rPr>
          <w:rFonts w:cs="Arial"/>
        </w:rPr>
        <w:t xml:space="preserve"> school</w:t>
      </w:r>
      <w:r w:rsidR="00CB2887">
        <w:rPr>
          <w:rFonts w:cs="Arial"/>
        </w:rPr>
        <w:t>s and</w:t>
      </w:r>
      <w:r w:rsidR="004905BB">
        <w:rPr>
          <w:rFonts w:cs="Arial"/>
        </w:rPr>
        <w:t xml:space="preserve"> nur</w:t>
      </w:r>
      <w:r w:rsidR="00CB2887">
        <w:rPr>
          <w:rFonts w:cs="Arial"/>
        </w:rPr>
        <w:t xml:space="preserve">series. </w:t>
      </w:r>
    </w:p>
    <w:p w14:paraId="4C00D0DF" w14:textId="77777777" w:rsidR="004135D7" w:rsidRPr="004135D7" w:rsidRDefault="004135D7" w:rsidP="00B57F18">
      <w:pPr>
        <w:pStyle w:val="ListParagraph"/>
        <w:numPr>
          <w:ilvl w:val="0"/>
          <w:numId w:val="0"/>
        </w:numPr>
        <w:spacing w:after="0" w:line="240" w:lineRule="auto"/>
        <w:ind w:left="360"/>
        <w:rPr>
          <w:rFonts w:cs="Arial"/>
          <w:color w:val="464B51"/>
        </w:rPr>
      </w:pPr>
    </w:p>
    <w:p w14:paraId="39B4B38D" w14:textId="3618D7F2" w:rsidR="005D094B" w:rsidRDefault="00D53FC8" w:rsidP="00B57F18">
      <w:pPr>
        <w:pStyle w:val="ListParagraph"/>
        <w:numPr>
          <w:ilvl w:val="0"/>
          <w:numId w:val="5"/>
        </w:numPr>
        <w:spacing w:after="0" w:line="240" w:lineRule="auto"/>
        <w:jc w:val="both"/>
        <w:rPr>
          <w:rFonts w:cs="Arial"/>
        </w:rPr>
      </w:pPr>
      <w:r>
        <w:rPr>
          <w:rFonts w:cs="Arial"/>
        </w:rPr>
        <w:t>Since 2015 councils</w:t>
      </w:r>
      <w:r w:rsidR="00CB2887">
        <w:rPr>
          <w:rFonts w:cs="Arial"/>
        </w:rPr>
        <w:t>, a number of key outcomes of the Healthy Child Programme (0-5) have improved.  The</w:t>
      </w:r>
      <w:r w:rsidR="004135D7" w:rsidRPr="003A4A8D">
        <w:rPr>
          <w:rFonts w:cs="Arial"/>
        </w:rPr>
        <w:t xml:space="preserve"> number of children judged as ‘school ready’ aged 4-5 has incr</w:t>
      </w:r>
      <w:r w:rsidR="004905BB">
        <w:rPr>
          <w:rFonts w:cs="Arial"/>
        </w:rPr>
        <w:t>eased by 10</w:t>
      </w:r>
      <w:r w:rsidR="00B57F18">
        <w:rPr>
          <w:rFonts w:cs="Arial"/>
        </w:rPr>
        <w:t xml:space="preserve"> per cent</w:t>
      </w:r>
      <w:r w:rsidR="00227A7A">
        <w:rPr>
          <w:rFonts w:cs="Arial"/>
        </w:rPr>
        <w:t>, h</w:t>
      </w:r>
      <w:r w:rsidR="004135D7" w:rsidRPr="003A4A8D">
        <w:rPr>
          <w:rFonts w:cs="Arial"/>
        </w:rPr>
        <w:t>owever</w:t>
      </w:r>
      <w:r w:rsidR="00227A7A">
        <w:rPr>
          <w:rFonts w:cs="Arial"/>
        </w:rPr>
        <w:t xml:space="preserve"> </w:t>
      </w:r>
      <w:r w:rsidR="004135D7" w:rsidRPr="003A4A8D">
        <w:rPr>
          <w:rFonts w:cs="Arial"/>
        </w:rPr>
        <w:t xml:space="preserve">this masks high variation </w:t>
      </w:r>
      <w:r w:rsidR="00227A7A">
        <w:rPr>
          <w:rFonts w:cs="Arial"/>
        </w:rPr>
        <w:t xml:space="preserve">and inequality </w:t>
      </w:r>
      <w:r w:rsidR="004135D7" w:rsidRPr="003A4A8D">
        <w:rPr>
          <w:rFonts w:cs="Arial"/>
        </w:rPr>
        <w:t>across the country and nearly a third of children</w:t>
      </w:r>
      <w:r>
        <w:rPr>
          <w:rFonts w:cs="Arial"/>
        </w:rPr>
        <w:t xml:space="preserve"> are </w:t>
      </w:r>
      <w:r w:rsidR="00227A7A">
        <w:rPr>
          <w:rFonts w:cs="Arial"/>
        </w:rPr>
        <w:t xml:space="preserve">still </w:t>
      </w:r>
      <w:r w:rsidR="004135D7" w:rsidRPr="003A4A8D">
        <w:rPr>
          <w:rFonts w:cs="Arial"/>
        </w:rPr>
        <w:t xml:space="preserve">deemed not </w:t>
      </w:r>
      <w:r w:rsidR="003A4A8D" w:rsidRPr="003A4A8D">
        <w:rPr>
          <w:rFonts w:cs="Arial"/>
        </w:rPr>
        <w:t>to be ‘school ready.’</w:t>
      </w:r>
      <w:r w:rsidR="003A4A8D">
        <w:rPr>
          <w:rFonts w:cs="Arial"/>
        </w:rPr>
        <w:t xml:space="preserve"> </w:t>
      </w:r>
    </w:p>
    <w:p w14:paraId="18FE3F90" w14:textId="77777777" w:rsidR="00B57F18" w:rsidRPr="00342D46" w:rsidRDefault="00B57F18" w:rsidP="00B57F18">
      <w:pPr>
        <w:pStyle w:val="ListParagraph"/>
        <w:numPr>
          <w:ilvl w:val="0"/>
          <w:numId w:val="0"/>
        </w:numPr>
        <w:spacing w:after="0" w:line="240" w:lineRule="auto"/>
        <w:ind w:left="360"/>
        <w:jc w:val="both"/>
        <w:rPr>
          <w:rFonts w:cs="Arial"/>
        </w:rPr>
      </w:pPr>
    </w:p>
    <w:p w14:paraId="2D812AB7" w14:textId="5FF5AEBD" w:rsidR="00A538AB" w:rsidRDefault="00EF2CF0" w:rsidP="00B57F18">
      <w:pPr>
        <w:pStyle w:val="Default"/>
        <w:numPr>
          <w:ilvl w:val="0"/>
          <w:numId w:val="5"/>
        </w:numPr>
        <w:jc w:val="both"/>
        <w:rPr>
          <w:sz w:val="22"/>
          <w:szCs w:val="22"/>
        </w:rPr>
      </w:pPr>
      <w:r>
        <w:rPr>
          <w:sz w:val="22"/>
          <w:szCs w:val="22"/>
        </w:rPr>
        <w:t>Since 2017 t</w:t>
      </w:r>
      <w:r w:rsidR="003A4A8D" w:rsidRPr="00EF2CF0">
        <w:rPr>
          <w:sz w:val="22"/>
          <w:szCs w:val="22"/>
        </w:rPr>
        <w:t>here has been increasing focus on the importance of the First 1000 days in childhood (conception to age two)</w:t>
      </w:r>
      <w:r w:rsidR="00AC3434">
        <w:rPr>
          <w:sz w:val="22"/>
          <w:szCs w:val="22"/>
        </w:rPr>
        <w:t xml:space="preserve"> in establishing</w:t>
      </w:r>
      <w:r w:rsidR="00CB2887" w:rsidRPr="00EF2CF0">
        <w:rPr>
          <w:sz w:val="22"/>
          <w:szCs w:val="22"/>
        </w:rPr>
        <w:t xml:space="preserve"> the right foundations for children and families to thrive</w:t>
      </w:r>
      <w:r w:rsidR="003A4A8D" w:rsidRPr="00EF2CF0">
        <w:rPr>
          <w:sz w:val="22"/>
          <w:szCs w:val="22"/>
        </w:rPr>
        <w:t>. The LGA has submitted evi</w:t>
      </w:r>
      <w:bookmarkStart w:id="1" w:name="_GoBack"/>
      <w:bookmarkEnd w:id="1"/>
      <w:r w:rsidR="003A4A8D" w:rsidRPr="00EF2CF0">
        <w:rPr>
          <w:sz w:val="22"/>
          <w:szCs w:val="22"/>
        </w:rPr>
        <w:t xml:space="preserve">dence </w:t>
      </w:r>
      <w:r w:rsidR="00D53FC8" w:rsidRPr="00EF2CF0">
        <w:rPr>
          <w:sz w:val="22"/>
          <w:szCs w:val="22"/>
        </w:rPr>
        <w:t xml:space="preserve">both </w:t>
      </w:r>
      <w:r w:rsidR="003A4A8D" w:rsidRPr="00EF2CF0">
        <w:rPr>
          <w:sz w:val="22"/>
          <w:szCs w:val="22"/>
        </w:rPr>
        <w:t>to the Health and Social Care Select Committee enquiry i</w:t>
      </w:r>
      <w:r w:rsidR="00D53FC8" w:rsidRPr="00EF2CF0">
        <w:rPr>
          <w:sz w:val="22"/>
          <w:szCs w:val="22"/>
        </w:rPr>
        <w:t>nto the First 1000 Days (Nov 2018) and to</w:t>
      </w:r>
      <w:r w:rsidR="00342D46">
        <w:rPr>
          <w:sz w:val="22"/>
          <w:szCs w:val="22"/>
        </w:rPr>
        <w:t xml:space="preserve"> Rt. Hon Andrea </w:t>
      </w:r>
      <w:proofErr w:type="spellStart"/>
      <w:r w:rsidR="00342D46">
        <w:rPr>
          <w:sz w:val="22"/>
          <w:szCs w:val="22"/>
        </w:rPr>
        <w:t>Leadsom’s</w:t>
      </w:r>
      <w:proofErr w:type="spellEnd"/>
      <w:r w:rsidR="00342D46">
        <w:rPr>
          <w:sz w:val="22"/>
          <w:szCs w:val="22"/>
        </w:rPr>
        <w:t xml:space="preserve"> cross-</w:t>
      </w:r>
      <w:r w:rsidR="00D53FC8" w:rsidRPr="00EF2CF0">
        <w:rPr>
          <w:sz w:val="22"/>
          <w:szCs w:val="22"/>
        </w:rPr>
        <w:t>government working group on improving support in</w:t>
      </w:r>
      <w:r w:rsidR="004905BB" w:rsidRPr="00EF2CF0">
        <w:rPr>
          <w:sz w:val="22"/>
          <w:szCs w:val="22"/>
        </w:rPr>
        <w:t xml:space="preserve"> the</w:t>
      </w:r>
      <w:r w:rsidR="00D53FC8" w:rsidRPr="00EF2CF0">
        <w:rPr>
          <w:sz w:val="22"/>
          <w:szCs w:val="22"/>
        </w:rPr>
        <w:t xml:space="preserve"> first 100</w:t>
      </w:r>
      <w:r w:rsidR="00227A7A" w:rsidRPr="00EF2CF0">
        <w:rPr>
          <w:sz w:val="22"/>
          <w:szCs w:val="22"/>
        </w:rPr>
        <w:t>0 days.</w:t>
      </w:r>
    </w:p>
    <w:p w14:paraId="5B13E6DE" w14:textId="77777777" w:rsidR="00A538AB" w:rsidRDefault="00A538AB" w:rsidP="00B57F18">
      <w:pPr>
        <w:pStyle w:val="ListParagraph"/>
        <w:numPr>
          <w:ilvl w:val="0"/>
          <w:numId w:val="0"/>
        </w:numPr>
        <w:spacing w:after="0" w:line="240" w:lineRule="auto"/>
        <w:ind w:left="360"/>
      </w:pPr>
    </w:p>
    <w:p w14:paraId="45697186" w14:textId="325D2F31" w:rsidR="00EF2CF0" w:rsidRPr="00AC3434" w:rsidRDefault="00227A7A" w:rsidP="00B57F18">
      <w:pPr>
        <w:pStyle w:val="Default"/>
        <w:numPr>
          <w:ilvl w:val="0"/>
          <w:numId w:val="5"/>
        </w:numPr>
        <w:jc w:val="both"/>
        <w:rPr>
          <w:sz w:val="22"/>
          <w:szCs w:val="22"/>
        </w:rPr>
      </w:pPr>
      <w:r w:rsidRPr="00EF2CF0">
        <w:rPr>
          <w:sz w:val="22"/>
          <w:szCs w:val="22"/>
        </w:rPr>
        <w:t xml:space="preserve"> </w:t>
      </w:r>
      <w:r w:rsidR="00A538AB">
        <w:rPr>
          <w:sz w:val="22"/>
          <w:szCs w:val="22"/>
        </w:rPr>
        <w:t>In our submissions</w:t>
      </w:r>
      <w:r w:rsidRPr="00AC3434">
        <w:rPr>
          <w:sz w:val="22"/>
          <w:szCs w:val="22"/>
        </w:rPr>
        <w:t xml:space="preserve"> </w:t>
      </w:r>
      <w:r w:rsidR="00CB2887" w:rsidRPr="00AC3434">
        <w:rPr>
          <w:sz w:val="22"/>
          <w:szCs w:val="22"/>
        </w:rPr>
        <w:t>we highlighted the key role of loca</w:t>
      </w:r>
      <w:r w:rsidRPr="00AC3434">
        <w:rPr>
          <w:sz w:val="22"/>
          <w:szCs w:val="22"/>
        </w:rPr>
        <w:t>l government in delivering the Health</w:t>
      </w:r>
      <w:r w:rsidR="00EF2CF0" w:rsidRPr="00AC3434">
        <w:rPr>
          <w:sz w:val="22"/>
          <w:szCs w:val="22"/>
        </w:rPr>
        <w:t xml:space="preserve">y Child Programme (0-5) and the </w:t>
      </w:r>
      <w:r w:rsidRPr="00AC3434">
        <w:rPr>
          <w:sz w:val="22"/>
          <w:szCs w:val="22"/>
        </w:rPr>
        <w:t xml:space="preserve">opportunity to build integrated teams linked in with children’s </w:t>
      </w:r>
      <w:r w:rsidR="00342D46">
        <w:rPr>
          <w:sz w:val="22"/>
          <w:szCs w:val="22"/>
        </w:rPr>
        <w:t xml:space="preserve">services, housing and education. </w:t>
      </w:r>
      <w:r w:rsidRPr="00AC3434">
        <w:rPr>
          <w:sz w:val="22"/>
          <w:szCs w:val="22"/>
        </w:rPr>
        <w:t xml:space="preserve"> </w:t>
      </w:r>
      <w:r w:rsidR="00342D46">
        <w:rPr>
          <w:sz w:val="22"/>
          <w:szCs w:val="22"/>
        </w:rPr>
        <w:t>W</w:t>
      </w:r>
      <w:r w:rsidR="00AC3434" w:rsidRPr="00AC3434">
        <w:rPr>
          <w:sz w:val="22"/>
          <w:szCs w:val="22"/>
        </w:rPr>
        <w:t>e</w:t>
      </w:r>
      <w:r w:rsidR="00342D46">
        <w:rPr>
          <w:sz w:val="22"/>
          <w:szCs w:val="22"/>
        </w:rPr>
        <w:t xml:space="preserve"> stressed</w:t>
      </w:r>
      <w:r w:rsidR="00EF2CF0" w:rsidRPr="00AC3434">
        <w:rPr>
          <w:sz w:val="22"/>
          <w:szCs w:val="22"/>
        </w:rPr>
        <w:t xml:space="preserve"> the impact</w:t>
      </w:r>
      <w:r w:rsidR="00342D46">
        <w:rPr>
          <w:sz w:val="22"/>
          <w:szCs w:val="22"/>
        </w:rPr>
        <w:t xml:space="preserve"> of</w:t>
      </w:r>
      <w:r w:rsidR="00EF2CF0" w:rsidRPr="00AC3434">
        <w:rPr>
          <w:sz w:val="22"/>
          <w:szCs w:val="22"/>
        </w:rPr>
        <w:t xml:space="preserve"> cuts to the public health and ear</w:t>
      </w:r>
      <w:r w:rsidR="00342D46">
        <w:rPr>
          <w:sz w:val="22"/>
          <w:szCs w:val="22"/>
        </w:rPr>
        <w:t>ly intervention grant on the ability of councils to deliver the programme</w:t>
      </w:r>
      <w:r w:rsidR="00EF2CF0" w:rsidRPr="00AC3434">
        <w:rPr>
          <w:sz w:val="22"/>
          <w:szCs w:val="22"/>
        </w:rPr>
        <w:t xml:space="preserve">. </w:t>
      </w:r>
      <w:r w:rsidR="00342D46">
        <w:rPr>
          <w:sz w:val="22"/>
          <w:szCs w:val="22"/>
        </w:rPr>
        <w:t xml:space="preserve">We also </w:t>
      </w:r>
      <w:r w:rsidR="00AC3434" w:rsidRPr="00AC3434">
        <w:rPr>
          <w:sz w:val="22"/>
          <w:szCs w:val="22"/>
        </w:rPr>
        <w:t xml:space="preserve">called for the Healthy Child Programme to be reformed to reflect new pressures and priorities in supporting infants and families. </w:t>
      </w:r>
    </w:p>
    <w:p w14:paraId="377A8FBE" w14:textId="7A080C07" w:rsidR="00D53FC8" w:rsidRPr="00EF2CF0" w:rsidRDefault="00D53FC8" w:rsidP="00B57F18">
      <w:pPr>
        <w:pStyle w:val="ListParagraph"/>
        <w:numPr>
          <w:ilvl w:val="0"/>
          <w:numId w:val="0"/>
        </w:numPr>
        <w:spacing w:after="0" w:line="240" w:lineRule="auto"/>
        <w:ind w:left="360"/>
        <w:jc w:val="both"/>
        <w:rPr>
          <w:rFonts w:cs="Arial"/>
        </w:rPr>
      </w:pPr>
    </w:p>
    <w:p w14:paraId="6A906B51" w14:textId="318555AE" w:rsidR="000A5C48" w:rsidRPr="00021916" w:rsidRDefault="00AC3434" w:rsidP="00B57F18">
      <w:pPr>
        <w:pStyle w:val="ListParagraph"/>
        <w:numPr>
          <w:ilvl w:val="0"/>
          <w:numId w:val="5"/>
        </w:numPr>
        <w:spacing w:after="0" w:line="240" w:lineRule="auto"/>
        <w:jc w:val="both"/>
        <w:rPr>
          <w:rFonts w:cs="Arial"/>
          <w:i/>
        </w:rPr>
      </w:pPr>
      <w:r>
        <w:rPr>
          <w:rFonts w:cs="Arial"/>
        </w:rPr>
        <w:t xml:space="preserve">In the Government’s Prevention Green Paper </w:t>
      </w:r>
      <w:hyperlink r:id="rId10" w:anchor="contents" w:history="1">
        <w:r w:rsidRPr="00AC3434">
          <w:rPr>
            <w:rStyle w:val="Hyperlink"/>
            <w:rFonts w:cs="Arial"/>
            <w:i/>
          </w:rPr>
          <w:t xml:space="preserve"> Advancing our health: prevention in the 2020s</w:t>
        </w:r>
      </w:hyperlink>
      <w:r w:rsidR="00B57F18">
        <w:rPr>
          <w:rFonts w:cs="Arial"/>
          <w:i/>
        </w:rPr>
        <w:t>,</w:t>
      </w:r>
      <w:r>
        <w:rPr>
          <w:rFonts w:cs="Arial"/>
        </w:rPr>
        <w:t xml:space="preserve"> published in July 2019 they responded with a commitment to modernise the Healthy Child Programme, initially focussed on the first 1001 days and early years. PHE will lead th</w:t>
      </w:r>
      <w:r w:rsidR="005040C4">
        <w:rPr>
          <w:rFonts w:cs="Arial"/>
        </w:rPr>
        <w:t>e review and the update is due to be publis</w:t>
      </w:r>
      <w:r w:rsidR="005D094B">
        <w:rPr>
          <w:rFonts w:cs="Arial"/>
        </w:rPr>
        <w:t xml:space="preserve">hed in March 2020. The LGA </w:t>
      </w:r>
      <w:r w:rsidR="005040C4">
        <w:rPr>
          <w:rFonts w:cs="Arial"/>
        </w:rPr>
        <w:t xml:space="preserve">will be key consultees in this process. </w:t>
      </w:r>
    </w:p>
    <w:p w14:paraId="17B884D8" w14:textId="77777777" w:rsidR="00B57F18" w:rsidRDefault="00B57F18" w:rsidP="00B57F18">
      <w:pPr>
        <w:spacing w:after="0" w:line="240" w:lineRule="auto"/>
        <w:ind w:left="0" w:firstLine="0"/>
        <w:rPr>
          <w:rStyle w:val="Style6"/>
        </w:rPr>
      </w:pP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B57F18">
          <w:pPr>
            <w:spacing w:after="0" w:line="240" w:lineRule="auto"/>
            <w:ind w:left="0" w:firstLine="0"/>
            <w:rPr>
              <w:rStyle w:val="ReportTemplate"/>
            </w:rPr>
          </w:pPr>
          <w:r w:rsidRPr="00C803F3">
            <w:rPr>
              <w:rStyle w:val="Style6"/>
            </w:rPr>
            <w:t>Issues</w:t>
          </w:r>
        </w:p>
      </w:sdtContent>
    </w:sdt>
    <w:p w14:paraId="1CCD12FC" w14:textId="77777777" w:rsidR="00B57F18" w:rsidRPr="00B57F18" w:rsidRDefault="00B57F18" w:rsidP="00B57F18">
      <w:pPr>
        <w:pStyle w:val="NormalWeb"/>
        <w:shd w:val="clear" w:color="auto" w:fill="FFFFFF"/>
        <w:spacing w:before="0" w:beforeAutospacing="0" w:after="0" w:afterAutospacing="0"/>
        <w:ind w:left="360"/>
        <w:jc w:val="both"/>
        <w:rPr>
          <w:rStyle w:val="ReportTemplate"/>
          <w:rFonts w:ascii="Arial" w:hAnsi="Arial" w:cs="Arial"/>
          <w:color w:val="464B51"/>
          <w:sz w:val="22"/>
          <w:szCs w:val="22"/>
        </w:rPr>
      </w:pPr>
    </w:p>
    <w:p w14:paraId="1CC892AD" w14:textId="77777777" w:rsidR="00390E48" w:rsidRPr="00B57F18" w:rsidRDefault="005D094B" w:rsidP="00B57F18">
      <w:pPr>
        <w:pStyle w:val="NormalWeb"/>
        <w:numPr>
          <w:ilvl w:val="0"/>
          <w:numId w:val="5"/>
        </w:numPr>
        <w:shd w:val="clear" w:color="auto" w:fill="FFFFFF"/>
        <w:spacing w:before="0" w:beforeAutospacing="0" w:after="0" w:afterAutospacing="0"/>
        <w:jc w:val="both"/>
        <w:rPr>
          <w:rStyle w:val="ReportTemplate"/>
          <w:rFonts w:ascii="Arial" w:hAnsi="Arial" w:cs="Arial"/>
          <w:color w:val="464B51"/>
          <w:sz w:val="22"/>
          <w:szCs w:val="22"/>
        </w:rPr>
      </w:pPr>
      <w:r w:rsidRPr="00390E48">
        <w:rPr>
          <w:rStyle w:val="ReportTemplate"/>
          <w:rFonts w:ascii="Arial" w:hAnsi="Arial" w:cs="Arial"/>
          <w:sz w:val="22"/>
          <w:szCs w:val="22"/>
        </w:rPr>
        <w:t xml:space="preserve">Workforce </w:t>
      </w:r>
    </w:p>
    <w:p w14:paraId="3FA4D1D2" w14:textId="77777777" w:rsidR="00B57F18" w:rsidRPr="00390E48" w:rsidRDefault="00B57F18" w:rsidP="00B57F18">
      <w:pPr>
        <w:pStyle w:val="NormalWeb"/>
        <w:shd w:val="clear" w:color="auto" w:fill="FFFFFF"/>
        <w:spacing w:before="0" w:beforeAutospacing="0" w:after="0" w:afterAutospacing="0"/>
        <w:ind w:left="360"/>
        <w:jc w:val="both"/>
        <w:rPr>
          <w:rStyle w:val="ReportTemplate"/>
          <w:rFonts w:ascii="Arial" w:hAnsi="Arial" w:cs="Arial"/>
          <w:color w:val="464B51"/>
          <w:sz w:val="22"/>
          <w:szCs w:val="22"/>
        </w:rPr>
      </w:pPr>
    </w:p>
    <w:p w14:paraId="7E2B4EDB" w14:textId="11862154" w:rsidR="0061171E" w:rsidRPr="00B57F18" w:rsidRDefault="005D094B" w:rsidP="00B57F18">
      <w:pPr>
        <w:pStyle w:val="NormalWeb"/>
        <w:numPr>
          <w:ilvl w:val="1"/>
          <w:numId w:val="9"/>
        </w:numPr>
        <w:shd w:val="clear" w:color="auto" w:fill="FFFFFF"/>
        <w:spacing w:before="0" w:beforeAutospacing="0" w:after="0" w:afterAutospacing="0"/>
        <w:jc w:val="both"/>
        <w:rPr>
          <w:rFonts w:ascii="Arial" w:hAnsi="Arial" w:cs="Arial"/>
          <w:color w:val="464B51"/>
          <w:sz w:val="22"/>
          <w:szCs w:val="22"/>
        </w:rPr>
      </w:pPr>
      <w:r w:rsidRPr="00390E48">
        <w:rPr>
          <w:rFonts w:ascii="Arial" w:eastAsiaTheme="minorEastAsia" w:hAnsi="Arial" w:cs="Arial"/>
          <w:color w:val="000000"/>
          <w:sz w:val="22"/>
          <w:szCs w:val="22"/>
          <w:lang w:eastAsia="ja-JP"/>
        </w:rPr>
        <w:t xml:space="preserve">Local government’s performance in delivering the Healthy Child Programme continues to be </w:t>
      </w:r>
      <w:r w:rsidR="0061171E" w:rsidRPr="00390E48">
        <w:rPr>
          <w:rFonts w:ascii="Arial" w:eastAsiaTheme="minorEastAsia" w:hAnsi="Arial" w:cs="Arial"/>
          <w:color w:val="000000"/>
          <w:sz w:val="22"/>
          <w:szCs w:val="22"/>
          <w:lang w:eastAsia="ja-JP"/>
        </w:rPr>
        <w:t xml:space="preserve">closely </w:t>
      </w:r>
      <w:r w:rsidRPr="00390E48">
        <w:rPr>
          <w:rFonts w:ascii="Arial" w:eastAsiaTheme="minorEastAsia" w:hAnsi="Arial" w:cs="Arial"/>
          <w:color w:val="000000"/>
          <w:sz w:val="22"/>
          <w:szCs w:val="22"/>
          <w:lang w:eastAsia="ja-JP"/>
        </w:rPr>
        <w:t xml:space="preserve">scrutinised. A key focus </w:t>
      </w:r>
      <w:r w:rsidR="0016430B" w:rsidRPr="00390E48">
        <w:rPr>
          <w:rFonts w:ascii="Arial" w:eastAsiaTheme="minorEastAsia" w:hAnsi="Arial" w:cs="Arial"/>
          <w:color w:val="000000"/>
          <w:sz w:val="22"/>
          <w:szCs w:val="22"/>
          <w:lang w:eastAsia="ja-JP"/>
        </w:rPr>
        <w:t xml:space="preserve">of this </w:t>
      </w:r>
      <w:r w:rsidRPr="00390E48">
        <w:rPr>
          <w:rFonts w:ascii="Arial" w:eastAsiaTheme="minorEastAsia" w:hAnsi="Arial" w:cs="Arial"/>
          <w:color w:val="000000"/>
          <w:sz w:val="22"/>
          <w:szCs w:val="22"/>
          <w:lang w:eastAsia="ja-JP"/>
        </w:rPr>
        <w:t>has</w:t>
      </w:r>
      <w:r w:rsidR="008037AF" w:rsidRPr="00390E48">
        <w:rPr>
          <w:rFonts w:ascii="Arial" w:eastAsiaTheme="minorEastAsia" w:hAnsi="Arial" w:cs="Arial"/>
          <w:color w:val="000000"/>
          <w:sz w:val="22"/>
          <w:szCs w:val="22"/>
          <w:lang w:eastAsia="ja-JP"/>
        </w:rPr>
        <w:t xml:space="preserve"> been the decline in the number</w:t>
      </w:r>
      <w:r w:rsidRPr="00390E48">
        <w:rPr>
          <w:rFonts w:ascii="Arial" w:eastAsiaTheme="minorEastAsia" w:hAnsi="Arial" w:cs="Arial"/>
          <w:color w:val="000000"/>
          <w:sz w:val="22"/>
          <w:szCs w:val="22"/>
          <w:lang w:eastAsia="ja-JP"/>
        </w:rPr>
        <w:t xml:space="preserve"> of</w:t>
      </w:r>
      <w:r w:rsidR="008037AF" w:rsidRPr="00390E48">
        <w:rPr>
          <w:rFonts w:ascii="Arial" w:eastAsiaTheme="minorEastAsia" w:hAnsi="Arial" w:cs="Arial"/>
          <w:color w:val="000000"/>
          <w:sz w:val="22"/>
          <w:szCs w:val="22"/>
          <w:lang w:eastAsia="ja-JP"/>
        </w:rPr>
        <w:t xml:space="preserve"> qualified</w:t>
      </w:r>
      <w:r w:rsidRPr="00390E48">
        <w:rPr>
          <w:rFonts w:ascii="Arial" w:eastAsiaTheme="minorEastAsia" w:hAnsi="Arial" w:cs="Arial"/>
          <w:color w:val="000000"/>
          <w:sz w:val="22"/>
          <w:szCs w:val="22"/>
          <w:lang w:eastAsia="ja-JP"/>
        </w:rPr>
        <w:t xml:space="preserve"> health visi</w:t>
      </w:r>
      <w:r w:rsidR="0016430B" w:rsidRPr="00390E48">
        <w:rPr>
          <w:rFonts w:ascii="Arial" w:eastAsiaTheme="minorEastAsia" w:hAnsi="Arial" w:cs="Arial"/>
          <w:color w:val="000000"/>
          <w:sz w:val="22"/>
          <w:szCs w:val="22"/>
          <w:lang w:eastAsia="ja-JP"/>
        </w:rPr>
        <w:t>tor</w:t>
      </w:r>
      <w:r w:rsidR="00B12C78">
        <w:rPr>
          <w:rFonts w:ascii="Arial" w:eastAsiaTheme="minorEastAsia" w:hAnsi="Arial" w:cs="Arial"/>
          <w:color w:val="000000"/>
          <w:sz w:val="22"/>
          <w:szCs w:val="22"/>
          <w:lang w:eastAsia="ja-JP"/>
        </w:rPr>
        <w:t>s and school nurses since 2015.</w:t>
      </w:r>
    </w:p>
    <w:p w14:paraId="31123E9B" w14:textId="77777777" w:rsidR="00B57F18" w:rsidRPr="00390E48" w:rsidRDefault="00B57F18" w:rsidP="00B57F18">
      <w:pPr>
        <w:pStyle w:val="NormalWeb"/>
        <w:shd w:val="clear" w:color="auto" w:fill="FFFFFF"/>
        <w:spacing w:before="0" w:beforeAutospacing="0" w:after="0" w:afterAutospacing="0"/>
        <w:ind w:left="780"/>
        <w:jc w:val="both"/>
        <w:rPr>
          <w:rFonts w:ascii="Arial" w:hAnsi="Arial" w:cs="Arial"/>
          <w:color w:val="464B51"/>
          <w:sz w:val="22"/>
          <w:szCs w:val="22"/>
        </w:rPr>
      </w:pPr>
    </w:p>
    <w:p w14:paraId="0E8D7EA4" w14:textId="35295217" w:rsidR="00390E48" w:rsidRPr="00390E48" w:rsidRDefault="00021916" w:rsidP="00B57F18">
      <w:pPr>
        <w:pStyle w:val="ListParagraph"/>
        <w:numPr>
          <w:ilvl w:val="1"/>
          <w:numId w:val="9"/>
        </w:numPr>
        <w:autoSpaceDE w:val="0"/>
        <w:autoSpaceDN w:val="0"/>
        <w:adjustRightInd w:val="0"/>
        <w:spacing w:after="0" w:line="240" w:lineRule="auto"/>
        <w:jc w:val="both"/>
        <w:rPr>
          <w:rFonts w:eastAsiaTheme="minorEastAsia" w:cs="Arial"/>
          <w:color w:val="000000"/>
          <w:lang w:eastAsia="ja-JP"/>
        </w:rPr>
      </w:pPr>
      <w:r w:rsidRPr="00390E48">
        <w:rPr>
          <w:rFonts w:eastAsiaTheme="minorEastAsia" w:cs="Arial"/>
          <w:color w:val="000000"/>
          <w:lang w:eastAsia="ja-JP"/>
        </w:rPr>
        <w:t>A</w:t>
      </w:r>
      <w:r w:rsidR="0061171E" w:rsidRPr="00390E48">
        <w:rPr>
          <w:rFonts w:eastAsiaTheme="minorEastAsia" w:cs="Arial"/>
          <w:color w:val="000000"/>
          <w:lang w:eastAsia="ja-JP"/>
        </w:rPr>
        <w:t xml:space="preserve"> combination</w:t>
      </w:r>
      <w:r w:rsidR="008037AF" w:rsidRPr="00390E48">
        <w:rPr>
          <w:rFonts w:eastAsiaTheme="minorEastAsia" w:cs="Arial"/>
          <w:color w:val="000000"/>
          <w:lang w:eastAsia="ja-JP"/>
        </w:rPr>
        <w:t xml:space="preserve"> of qualified nurses retiring</w:t>
      </w:r>
      <w:r w:rsidR="00A538AB">
        <w:rPr>
          <w:rFonts w:eastAsiaTheme="minorEastAsia" w:cs="Arial"/>
          <w:color w:val="000000"/>
          <w:lang w:eastAsia="ja-JP"/>
        </w:rPr>
        <w:t xml:space="preserve"> or </w:t>
      </w:r>
      <w:r w:rsidR="0061171E" w:rsidRPr="00390E48">
        <w:rPr>
          <w:rFonts w:eastAsiaTheme="minorEastAsia" w:cs="Arial"/>
          <w:color w:val="000000"/>
          <w:lang w:eastAsia="ja-JP"/>
        </w:rPr>
        <w:t>moving to</w:t>
      </w:r>
      <w:r w:rsidR="008037AF" w:rsidRPr="00390E48">
        <w:rPr>
          <w:rFonts w:eastAsiaTheme="minorEastAsia" w:cs="Arial"/>
          <w:color w:val="000000"/>
          <w:lang w:eastAsia="ja-JP"/>
        </w:rPr>
        <w:t xml:space="preserve"> other roles within the NHS</w:t>
      </w:r>
      <w:r w:rsidR="00A538AB">
        <w:rPr>
          <w:rFonts w:eastAsiaTheme="minorEastAsia" w:cs="Arial"/>
          <w:color w:val="000000"/>
          <w:lang w:eastAsia="ja-JP"/>
        </w:rPr>
        <w:t>,</w:t>
      </w:r>
      <w:r w:rsidR="008037AF" w:rsidRPr="00390E48">
        <w:rPr>
          <w:rFonts w:eastAsiaTheme="minorEastAsia" w:cs="Arial"/>
          <w:color w:val="000000"/>
          <w:lang w:eastAsia="ja-JP"/>
        </w:rPr>
        <w:t xml:space="preserve"> as well as </w:t>
      </w:r>
      <w:r w:rsidR="0061171E" w:rsidRPr="00390E48">
        <w:rPr>
          <w:rFonts w:eastAsiaTheme="minorEastAsia" w:cs="Arial"/>
          <w:color w:val="000000"/>
          <w:lang w:eastAsia="ja-JP"/>
        </w:rPr>
        <w:t>too few trainees entering the profession has led to a significa</w:t>
      </w:r>
      <w:r w:rsidR="008037AF" w:rsidRPr="00390E48">
        <w:rPr>
          <w:rFonts w:eastAsiaTheme="minorEastAsia" w:cs="Arial"/>
          <w:color w:val="000000"/>
          <w:lang w:eastAsia="ja-JP"/>
        </w:rPr>
        <w:t xml:space="preserve">nt decline in the </w:t>
      </w:r>
      <w:r w:rsidR="008037AF" w:rsidRPr="00390E48">
        <w:rPr>
          <w:rFonts w:eastAsiaTheme="minorEastAsia" w:cs="Arial"/>
          <w:color w:val="000000"/>
          <w:lang w:eastAsia="ja-JP"/>
        </w:rPr>
        <w:lastRenderedPageBreak/>
        <w:t xml:space="preserve">workforce.  </w:t>
      </w:r>
      <w:r w:rsidR="0047697A" w:rsidRPr="00390E48">
        <w:rPr>
          <w:rFonts w:eastAsiaTheme="minorEastAsia" w:cs="Arial"/>
          <w:color w:val="000000"/>
          <w:lang w:eastAsia="ja-JP"/>
        </w:rPr>
        <w:t>As a result m</w:t>
      </w:r>
      <w:r w:rsidR="0061171E" w:rsidRPr="00390E48">
        <w:rPr>
          <w:rFonts w:eastAsiaTheme="minorEastAsia" w:cs="Arial"/>
          <w:color w:val="000000"/>
          <w:lang w:eastAsia="ja-JP"/>
        </w:rPr>
        <w:t>any local authorities have struggled to recruit and retai</w:t>
      </w:r>
      <w:r w:rsidR="00A538AB">
        <w:rPr>
          <w:rFonts w:eastAsiaTheme="minorEastAsia" w:cs="Arial"/>
          <w:color w:val="000000"/>
          <w:lang w:eastAsia="ja-JP"/>
        </w:rPr>
        <w:t>n sufficient numbers and vacancy rates remain high</w:t>
      </w:r>
      <w:r w:rsidR="0047697A" w:rsidRPr="00390E48">
        <w:rPr>
          <w:rFonts w:eastAsiaTheme="minorEastAsia" w:cs="Arial"/>
          <w:color w:val="000000"/>
          <w:lang w:eastAsia="ja-JP"/>
        </w:rPr>
        <w:t xml:space="preserve">. </w:t>
      </w:r>
      <w:r w:rsidR="00390E48" w:rsidRPr="00390E48">
        <w:rPr>
          <w:rFonts w:eastAsiaTheme="minorEastAsia" w:cs="Arial"/>
          <w:color w:val="000000"/>
          <w:lang w:eastAsia="ja-JP"/>
        </w:rPr>
        <w:t xml:space="preserve"> In March 2019 the LGA published a </w:t>
      </w:r>
      <w:hyperlink r:id="rId11" w:history="1">
        <w:r w:rsidR="00390E48" w:rsidRPr="00390E48">
          <w:rPr>
            <w:rStyle w:val="Hyperlink"/>
            <w:rFonts w:eastAsiaTheme="minorEastAsia" w:cs="Arial"/>
            <w:lang w:eastAsia="ja-JP"/>
          </w:rPr>
          <w:t>press release</w:t>
        </w:r>
      </w:hyperlink>
      <w:r w:rsidR="00390E48" w:rsidRPr="00390E48">
        <w:rPr>
          <w:rFonts w:eastAsiaTheme="minorEastAsia" w:cs="Arial"/>
          <w:color w:val="000000"/>
          <w:lang w:eastAsia="ja-JP"/>
        </w:rPr>
        <w:t xml:space="preserve"> calling for urgent investment in the health visiting workforce</w:t>
      </w:r>
    </w:p>
    <w:p w14:paraId="6638D8A2" w14:textId="77777777" w:rsidR="00390E48" w:rsidRPr="00390E48" w:rsidRDefault="00390E48" w:rsidP="00B57F18">
      <w:pPr>
        <w:pStyle w:val="ListParagraph"/>
        <w:numPr>
          <w:ilvl w:val="0"/>
          <w:numId w:val="0"/>
        </w:numPr>
        <w:autoSpaceDE w:val="0"/>
        <w:autoSpaceDN w:val="0"/>
        <w:adjustRightInd w:val="0"/>
        <w:spacing w:after="0" w:line="240" w:lineRule="auto"/>
        <w:ind w:left="780"/>
        <w:jc w:val="both"/>
        <w:rPr>
          <w:rFonts w:eastAsiaTheme="minorEastAsia" w:cs="Arial"/>
          <w:color w:val="000000"/>
          <w:lang w:eastAsia="ja-JP"/>
        </w:rPr>
      </w:pPr>
    </w:p>
    <w:p w14:paraId="2380349C" w14:textId="621242CA" w:rsidR="007B56E5" w:rsidRDefault="0047697A" w:rsidP="00B57F18">
      <w:pPr>
        <w:pStyle w:val="ListParagraph"/>
        <w:numPr>
          <w:ilvl w:val="1"/>
          <w:numId w:val="9"/>
        </w:numPr>
        <w:autoSpaceDE w:val="0"/>
        <w:autoSpaceDN w:val="0"/>
        <w:adjustRightInd w:val="0"/>
        <w:spacing w:after="0" w:line="240" w:lineRule="auto"/>
        <w:jc w:val="both"/>
        <w:rPr>
          <w:rFonts w:eastAsiaTheme="minorEastAsia" w:cs="Arial"/>
          <w:color w:val="000000"/>
          <w:lang w:eastAsia="ja-JP"/>
        </w:rPr>
      </w:pPr>
      <w:r w:rsidRPr="00390E48">
        <w:rPr>
          <w:rFonts w:eastAsiaTheme="minorEastAsia" w:cs="Arial"/>
          <w:color w:val="000000"/>
          <w:lang w:eastAsia="ja-JP"/>
        </w:rPr>
        <w:t xml:space="preserve">The responsibility for training health visitors and school nurses sits </w:t>
      </w:r>
      <w:r w:rsidR="00342D46">
        <w:rPr>
          <w:rFonts w:eastAsiaTheme="minorEastAsia" w:cs="Arial"/>
          <w:color w:val="000000"/>
          <w:lang w:eastAsia="ja-JP"/>
        </w:rPr>
        <w:t xml:space="preserve">with </w:t>
      </w:r>
      <w:proofErr w:type="gramStart"/>
      <w:r w:rsidR="00342D46">
        <w:rPr>
          <w:rFonts w:eastAsiaTheme="minorEastAsia" w:cs="Arial"/>
          <w:color w:val="000000"/>
          <w:lang w:eastAsia="ja-JP"/>
        </w:rPr>
        <w:t xml:space="preserve">the </w:t>
      </w:r>
      <w:r w:rsidRPr="00390E48">
        <w:rPr>
          <w:rFonts w:eastAsiaTheme="minorEastAsia" w:cs="Arial"/>
          <w:color w:val="000000"/>
          <w:lang w:eastAsia="ja-JP"/>
        </w:rPr>
        <w:t xml:space="preserve"> NHS</w:t>
      </w:r>
      <w:proofErr w:type="gramEnd"/>
      <w:r w:rsidRPr="00390E48">
        <w:rPr>
          <w:rFonts w:eastAsiaTheme="minorEastAsia" w:cs="Arial"/>
          <w:color w:val="000000"/>
          <w:lang w:eastAsia="ja-JP"/>
        </w:rPr>
        <w:t xml:space="preserve"> and Health Education England. However, whilst the </w:t>
      </w:r>
      <w:hyperlink r:id="rId12" w:history="1">
        <w:r w:rsidR="00B12C78" w:rsidRPr="00342D46">
          <w:rPr>
            <w:rStyle w:val="Hyperlink"/>
            <w:rFonts w:eastAsiaTheme="minorEastAsia" w:cs="Arial"/>
            <w:i/>
            <w:lang w:eastAsia="ja-JP"/>
          </w:rPr>
          <w:t>Interim</w:t>
        </w:r>
        <w:r w:rsidR="00B12C78" w:rsidRPr="00342D46">
          <w:rPr>
            <w:rStyle w:val="Hyperlink"/>
            <w:rFonts w:eastAsiaTheme="minorEastAsia" w:cs="Arial"/>
            <w:lang w:eastAsia="ja-JP"/>
          </w:rPr>
          <w:t xml:space="preserve"> </w:t>
        </w:r>
        <w:r w:rsidRPr="00342D46">
          <w:rPr>
            <w:rStyle w:val="Hyperlink"/>
            <w:rFonts w:eastAsiaTheme="minorEastAsia" w:cs="Arial"/>
            <w:i/>
            <w:lang w:eastAsia="ja-JP"/>
          </w:rPr>
          <w:t>NHS People Pl</w:t>
        </w:r>
        <w:r w:rsidR="00390E48" w:rsidRPr="00342D46">
          <w:rPr>
            <w:rStyle w:val="Hyperlink"/>
            <w:rFonts w:eastAsiaTheme="minorEastAsia" w:cs="Arial"/>
            <w:i/>
            <w:lang w:eastAsia="ja-JP"/>
          </w:rPr>
          <w:t>an</w:t>
        </w:r>
      </w:hyperlink>
      <w:r w:rsidR="00390E48" w:rsidRPr="00390E48">
        <w:rPr>
          <w:rFonts w:eastAsiaTheme="minorEastAsia" w:cs="Arial"/>
          <w:color w:val="000000"/>
          <w:lang w:eastAsia="ja-JP"/>
        </w:rPr>
        <w:t xml:space="preserve"> has sought to address shortages in the wider nursing workforce</w:t>
      </w:r>
      <w:r w:rsidRPr="00390E48">
        <w:rPr>
          <w:rFonts w:eastAsiaTheme="minorEastAsia" w:cs="Arial"/>
          <w:color w:val="000000"/>
          <w:lang w:eastAsia="ja-JP"/>
        </w:rPr>
        <w:t>,</w:t>
      </w:r>
      <w:r w:rsidR="00390E48" w:rsidRPr="00390E48">
        <w:rPr>
          <w:rFonts w:eastAsiaTheme="minorEastAsia" w:cs="Arial"/>
          <w:color w:val="000000"/>
          <w:lang w:eastAsia="ja-JP"/>
        </w:rPr>
        <w:t xml:space="preserve"> there has so far been no provision for </w:t>
      </w:r>
      <w:r w:rsidR="00390E48" w:rsidRPr="00A538AB">
        <w:rPr>
          <w:rFonts w:eastAsiaTheme="minorEastAsia" w:cs="Arial"/>
          <w:i/>
          <w:color w:val="000000"/>
          <w:lang w:eastAsia="ja-JP"/>
        </w:rPr>
        <w:t>specialist public health nurses</w:t>
      </w:r>
      <w:r w:rsidR="00390E48" w:rsidRPr="00390E48">
        <w:rPr>
          <w:rFonts w:eastAsiaTheme="minorEastAsia" w:cs="Arial"/>
          <w:color w:val="000000"/>
          <w:lang w:eastAsia="ja-JP"/>
        </w:rPr>
        <w:t xml:space="preserve"> such as hea</w:t>
      </w:r>
      <w:r w:rsidR="00B12C78">
        <w:rPr>
          <w:rFonts w:eastAsiaTheme="minorEastAsia" w:cs="Arial"/>
          <w:color w:val="000000"/>
          <w:lang w:eastAsia="ja-JP"/>
        </w:rPr>
        <w:t xml:space="preserve">lth visitors and school nurses. </w:t>
      </w:r>
      <w:r w:rsidR="00843008">
        <w:rPr>
          <w:rFonts w:eastAsiaTheme="minorEastAsia" w:cs="Arial"/>
          <w:color w:val="000000"/>
          <w:lang w:eastAsia="ja-JP"/>
        </w:rPr>
        <w:t>The LGA has called for future iteration so the plan</w:t>
      </w:r>
      <w:r w:rsidR="00017CFD">
        <w:rPr>
          <w:rFonts w:eastAsiaTheme="minorEastAsia" w:cs="Arial"/>
          <w:color w:val="000000"/>
          <w:lang w:eastAsia="ja-JP"/>
        </w:rPr>
        <w:t xml:space="preserve"> to address the equally important shortages across the local government health and care workforce. </w:t>
      </w:r>
    </w:p>
    <w:p w14:paraId="25496EEF" w14:textId="77777777" w:rsidR="007B56E5" w:rsidRPr="007B56E5" w:rsidRDefault="007B56E5" w:rsidP="00B57F18">
      <w:pPr>
        <w:spacing w:after="0" w:line="240" w:lineRule="auto"/>
        <w:ind w:left="0" w:firstLine="0"/>
        <w:rPr>
          <w:rFonts w:eastAsiaTheme="minorEastAsia" w:cs="Arial"/>
          <w:color w:val="000000"/>
          <w:lang w:eastAsia="ja-JP"/>
        </w:rPr>
      </w:pPr>
    </w:p>
    <w:p w14:paraId="6E6BA202" w14:textId="719917F2" w:rsidR="007B56E5" w:rsidRDefault="007B56E5" w:rsidP="00B57F18">
      <w:pPr>
        <w:pStyle w:val="ListParagraph"/>
        <w:numPr>
          <w:ilvl w:val="1"/>
          <w:numId w:val="9"/>
        </w:numPr>
        <w:autoSpaceDE w:val="0"/>
        <w:autoSpaceDN w:val="0"/>
        <w:adjustRightInd w:val="0"/>
        <w:spacing w:after="0" w:line="240" w:lineRule="auto"/>
        <w:jc w:val="both"/>
        <w:rPr>
          <w:rFonts w:eastAsiaTheme="minorEastAsia" w:cs="Arial"/>
          <w:color w:val="000000"/>
          <w:lang w:eastAsia="ja-JP"/>
        </w:rPr>
      </w:pPr>
      <w:r w:rsidRPr="007B56E5">
        <w:rPr>
          <w:rFonts w:eastAsiaTheme="minorEastAsia" w:cs="Arial"/>
          <w:color w:val="000000"/>
          <w:lang w:eastAsia="ja-JP"/>
        </w:rPr>
        <w:t xml:space="preserve">Whilst it is important that DHSC maintain and invest in the specialist </w:t>
      </w:r>
      <w:r>
        <w:rPr>
          <w:rFonts w:eastAsiaTheme="minorEastAsia" w:cs="Arial"/>
          <w:color w:val="000000"/>
          <w:lang w:eastAsia="ja-JP"/>
        </w:rPr>
        <w:t>public health workforce, it is equally important t</w:t>
      </w:r>
      <w:r w:rsidR="004C0C76">
        <w:rPr>
          <w:rFonts w:eastAsiaTheme="minorEastAsia" w:cs="Arial"/>
          <w:color w:val="000000"/>
          <w:lang w:eastAsia="ja-JP"/>
        </w:rPr>
        <w:t xml:space="preserve">o recognise the success of many local authorities </w:t>
      </w:r>
      <w:r>
        <w:rPr>
          <w:rFonts w:eastAsiaTheme="minorEastAsia" w:cs="Arial"/>
          <w:color w:val="000000"/>
          <w:lang w:eastAsia="ja-JP"/>
        </w:rPr>
        <w:t>in delivering an integrated Healthy Child Programme</w:t>
      </w:r>
      <w:r w:rsidR="004C0C76">
        <w:rPr>
          <w:rFonts w:eastAsiaTheme="minorEastAsia" w:cs="Arial"/>
          <w:color w:val="000000"/>
          <w:lang w:eastAsia="ja-JP"/>
        </w:rPr>
        <w:t xml:space="preserve"> with a greater use of skill-mix. In many cases the inclusion of nursey nurses and early years practitioners in delivering some aspects of the programme has resulted in positive skill-sharing</w:t>
      </w:r>
      <w:r w:rsidR="00843008">
        <w:rPr>
          <w:rFonts w:eastAsiaTheme="minorEastAsia" w:cs="Arial"/>
          <w:color w:val="000000"/>
          <w:lang w:eastAsia="ja-JP"/>
        </w:rPr>
        <w:t>, better outcomes</w:t>
      </w:r>
      <w:r w:rsidR="004C0C76">
        <w:rPr>
          <w:rFonts w:eastAsiaTheme="minorEastAsia" w:cs="Arial"/>
          <w:color w:val="000000"/>
          <w:lang w:eastAsia="ja-JP"/>
        </w:rPr>
        <w:t xml:space="preserve"> and a more efficient and targeted use of health visitor and school nurse time. </w:t>
      </w:r>
    </w:p>
    <w:p w14:paraId="16B46970" w14:textId="77777777" w:rsidR="007B56E5" w:rsidRPr="007B56E5" w:rsidRDefault="007B56E5" w:rsidP="00B57F18">
      <w:pPr>
        <w:pStyle w:val="ListParagraph"/>
        <w:numPr>
          <w:ilvl w:val="0"/>
          <w:numId w:val="0"/>
        </w:numPr>
        <w:autoSpaceDE w:val="0"/>
        <w:autoSpaceDN w:val="0"/>
        <w:adjustRightInd w:val="0"/>
        <w:spacing w:after="0" w:line="240" w:lineRule="auto"/>
        <w:ind w:left="780"/>
        <w:jc w:val="both"/>
        <w:rPr>
          <w:rFonts w:eastAsiaTheme="minorEastAsia" w:cs="Arial"/>
          <w:color w:val="000000"/>
          <w:lang w:eastAsia="ja-JP"/>
        </w:rPr>
      </w:pPr>
    </w:p>
    <w:p w14:paraId="3489A0CB" w14:textId="7D1EFF7C" w:rsidR="00722888" w:rsidRDefault="00B57F18" w:rsidP="00B57F18">
      <w:pPr>
        <w:autoSpaceDE w:val="0"/>
        <w:autoSpaceDN w:val="0"/>
        <w:adjustRightInd w:val="0"/>
        <w:spacing w:after="0" w:line="240" w:lineRule="auto"/>
        <w:ind w:left="0" w:firstLine="0"/>
        <w:rPr>
          <w:rFonts w:eastAsiaTheme="minorEastAsia" w:cs="Arial"/>
          <w:color w:val="000000"/>
          <w:lang w:eastAsia="ja-JP"/>
        </w:rPr>
      </w:pPr>
      <w:r>
        <w:rPr>
          <w:rFonts w:eastAsiaTheme="minorEastAsia" w:cs="Arial"/>
          <w:b/>
          <w:color w:val="000000"/>
          <w:lang w:eastAsia="ja-JP"/>
        </w:rPr>
        <w:t>For consideration</w:t>
      </w:r>
    </w:p>
    <w:p w14:paraId="21C0B7BC" w14:textId="77777777" w:rsidR="00722888" w:rsidRDefault="00722888" w:rsidP="00B57F18">
      <w:pPr>
        <w:autoSpaceDE w:val="0"/>
        <w:autoSpaceDN w:val="0"/>
        <w:adjustRightInd w:val="0"/>
        <w:spacing w:after="0" w:line="240" w:lineRule="auto"/>
        <w:ind w:left="0" w:firstLine="0"/>
        <w:rPr>
          <w:rFonts w:eastAsiaTheme="minorEastAsia" w:cs="Arial"/>
          <w:color w:val="000000"/>
          <w:lang w:eastAsia="ja-JP"/>
        </w:rPr>
      </w:pPr>
    </w:p>
    <w:p w14:paraId="78DBCCD4" w14:textId="77777777" w:rsidR="00722888" w:rsidRDefault="00757ADC" w:rsidP="00B57F18">
      <w:pPr>
        <w:pStyle w:val="ListParagraph"/>
        <w:numPr>
          <w:ilvl w:val="0"/>
          <w:numId w:val="5"/>
        </w:numPr>
        <w:autoSpaceDE w:val="0"/>
        <w:autoSpaceDN w:val="0"/>
        <w:adjustRightInd w:val="0"/>
        <w:spacing w:after="0" w:line="240" w:lineRule="auto"/>
        <w:rPr>
          <w:rFonts w:eastAsiaTheme="minorEastAsia" w:cs="Arial"/>
          <w:color w:val="000000"/>
          <w:lang w:eastAsia="ja-JP"/>
        </w:rPr>
      </w:pPr>
      <w:r w:rsidRPr="00722888">
        <w:rPr>
          <w:rFonts w:eastAsiaTheme="minorEastAsia" w:cs="Arial"/>
          <w:color w:val="000000"/>
          <w:lang w:eastAsia="ja-JP"/>
        </w:rPr>
        <w:t>Does the Community Wellbeing Board support</w:t>
      </w:r>
      <w:r w:rsidR="00012D2F" w:rsidRPr="00722888">
        <w:rPr>
          <w:rFonts w:eastAsiaTheme="minorEastAsia" w:cs="Arial"/>
          <w:color w:val="000000"/>
          <w:lang w:eastAsia="ja-JP"/>
        </w:rPr>
        <w:t xml:space="preserve"> furt</w:t>
      </w:r>
      <w:r w:rsidR="00A538AB" w:rsidRPr="00722888">
        <w:rPr>
          <w:rFonts w:eastAsiaTheme="minorEastAsia" w:cs="Arial"/>
          <w:color w:val="000000"/>
          <w:lang w:eastAsia="ja-JP"/>
        </w:rPr>
        <w:t>her wor</w:t>
      </w:r>
      <w:r w:rsidR="004C0C76" w:rsidRPr="00722888">
        <w:rPr>
          <w:rFonts w:eastAsiaTheme="minorEastAsia" w:cs="Arial"/>
          <w:color w:val="000000"/>
          <w:lang w:eastAsia="ja-JP"/>
        </w:rPr>
        <w:t>k with partners</w:t>
      </w:r>
      <w:r w:rsidR="00A538AB" w:rsidRPr="00722888">
        <w:rPr>
          <w:rFonts w:eastAsiaTheme="minorEastAsia" w:cs="Arial"/>
          <w:color w:val="000000"/>
          <w:lang w:eastAsia="ja-JP"/>
        </w:rPr>
        <w:t>, to</w:t>
      </w:r>
      <w:r w:rsidR="00017CFD" w:rsidRPr="00722888">
        <w:rPr>
          <w:rFonts w:eastAsiaTheme="minorEastAsia" w:cs="Arial"/>
          <w:color w:val="000000"/>
          <w:lang w:eastAsia="ja-JP"/>
        </w:rPr>
        <w:t xml:space="preserve"> call for the forthcoming </w:t>
      </w:r>
      <w:r w:rsidR="00A538AB" w:rsidRPr="00722888">
        <w:rPr>
          <w:rFonts w:eastAsiaTheme="minorEastAsia" w:cs="Arial"/>
          <w:color w:val="000000"/>
          <w:lang w:eastAsia="ja-JP"/>
        </w:rPr>
        <w:t>modernisation of the Healthy Child Programme to be underpinned by a c</w:t>
      </w:r>
      <w:r w:rsidR="00017CFD" w:rsidRPr="00722888">
        <w:rPr>
          <w:rFonts w:eastAsiaTheme="minorEastAsia" w:cs="Arial"/>
          <w:color w:val="000000"/>
          <w:lang w:eastAsia="ja-JP"/>
        </w:rPr>
        <w:t>omprehensive</w:t>
      </w:r>
      <w:r w:rsidR="004C0C76" w:rsidRPr="00722888">
        <w:rPr>
          <w:rFonts w:eastAsiaTheme="minorEastAsia" w:cs="Arial"/>
          <w:color w:val="000000"/>
          <w:lang w:eastAsia="ja-JP"/>
        </w:rPr>
        <w:t xml:space="preserve"> and appropriately resourced</w:t>
      </w:r>
      <w:r w:rsidR="00017CFD" w:rsidRPr="00722888">
        <w:rPr>
          <w:rFonts w:eastAsiaTheme="minorEastAsia" w:cs="Arial"/>
          <w:color w:val="000000"/>
          <w:lang w:eastAsia="ja-JP"/>
        </w:rPr>
        <w:t xml:space="preserve"> workforce strategy </w:t>
      </w:r>
      <w:r w:rsidR="004C0C76" w:rsidRPr="00722888">
        <w:rPr>
          <w:rFonts w:eastAsiaTheme="minorEastAsia" w:cs="Arial"/>
          <w:color w:val="000000"/>
          <w:lang w:eastAsia="ja-JP"/>
        </w:rPr>
        <w:t xml:space="preserve">for health visitors and school nurses? </w:t>
      </w:r>
    </w:p>
    <w:p w14:paraId="7BF727FC" w14:textId="77777777" w:rsidR="00722888" w:rsidRDefault="00722888" w:rsidP="00B57F18">
      <w:pPr>
        <w:pStyle w:val="ListParagraph"/>
        <w:numPr>
          <w:ilvl w:val="0"/>
          <w:numId w:val="0"/>
        </w:numPr>
        <w:autoSpaceDE w:val="0"/>
        <w:autoSpaceDN w:val="0"/>
        <w:adjustRightInd w:val="0"/>
        <w:spacing w:after="0" w:line="240" w:lineRule="auto"/>
        <w:ind w:left="720"/>
        <w:rPr>
          <w:rFonts w:eastAsiaTheme="minorEastAsia" w:cs="Arial"/>
          <w:color w:val="000000"/>
          <w:lang w:eastAsia="ja-JP"/>
        </w:rPr>
      </w:pPr>
    </w:p>
    <w:p w14:paraId="15990603" w14:textId="5E984215" w:rsidR="00390E48" w:rsidRPr="00843008" w:rsidRDefault="004C0C76" w:rsidP="00B57F18">
      <w:pPr>
        <w:pStyle w:val="ListParagraph"/>
        <w:numPr>
          <w:ilvl w:val="0"/>
          <w:numId w:val="5"/>
        </w:numPr>
        <w:autoSpaceDE w:val="0"/>
        <w:autoSpaceDN w:val="0"/>
        <w:adjustRightInd w:val="0"/>
        <w:spacing w:after="0" w:line="240" w:lineRule="auto"/>
        <w:rPr>
          <w:rFonts w:eastAsiaTheme="minorEastAsia" w:cs="Arial"/>
          <w:color w:val="000000"/>
          <w:lang w:eastAsia="ja-JP"/>
        </w:rPr>
      </w:pPr>
      <w:r w:rsidRPr="00722888">
        <w:rPr>
          <w:rFonts w:eastAsiaTheme="minorEastAsia" w:cs="Arial"/>
          <w:color w:val="000000"/>
          <w:lang w:eastAsia="ja-JP"/>
        </w:rPr>
        <w:t xml:space="preserve">Does the Community </w:t>
      </w:r>
      <w:r w:rsidR="00722888" w:rsidRPr="00722888">
        <w:rPr>
          <w:rFonts w:eastAsiaTheme="minorEastAsia" w:cs="Arial"/>
          <w:color w:val="000000"/>
          <w:lang w:eastAsia="ja-JP"/>
        </w:rPr>
        <w:t>Wellbeing Board support work t</w:t>
      </w:r>
      <w:r w:rsidR="00722888">
        <w:rPr>
          <w:rFonts w:eastAsiaTheme="minorEastAsia" w:cs="Arial"/>
          <w:color w:val="000000"/>
          <w:lang w:eastAsia="ja-JP"/>
        </w:rPr>
        <w:t>o</w:t>
      </w:r>
      <w:r w:rsidR="00843008">
        <w:rPr>
          <w:rFonts w:eastAsiaTheme="minorEastAsia" w:cs="Arial"/>
          <w:color w:val="000000"/>
          <w:lang w:eastAsia="ja-JP"/>
        </w:rPr>
        <w:t xml:space="preserve"> capture and</w:t>
      </w:r>
      <w:r w:rsidR="00722888">
        <w:rPr>
          <w:rFonts w:eastAsiaTheme="minorEastAsia" w:cs="Arial"/>
          <w:color w:val="000000"/>
          <w:lang w:eastAsia="ja-JP"/>
        </w:rPr>
        <w:t xml:space="preserve"> </w:t>
      </w:r>
      <w:r w:rsidR="00843008">
        <w:rPr>
          <w:rFonts w:eastAsiaTheme="minorEastAsia" w:cs="Arial"/>
          <w:color w:val="000000"/>
          <w:lang w:eastAsia="ja-JP"/>
        </w:rPr>
        <w:t>evaluate</w:t>
      </w:r>
      <w:r w:rsidR="00722888">
        <w:rPr>
          <w:rFonts w:eastAsiaTheme="minorEastAsia" w:cs="Arial"/>
          <w:color w:val="000000"/>
          <w:lang w:eastAsia="ja-JP"/>
        </w:rPr>
        <w:t xml:space="preserve"> the impact of the change in skill-mix on outcomes in the Healthy Child Programme</w:t>
      </w:r>
      <w:r w:rsidR="00843008">
        <w:rPr>
          <w:rFonts w:eastAsiaTheme="minorEastAsia" w:cs="Arial"/>
          <w:color w:val="000000"/>
          <w:lang w:eastAsia="ja-JP"/>
        </w:rPr>
        <w:t>?</w:t>
      </w:r>
    </w:p>
    <w:p w14:paraId="1533B1AA" w14:textId="77777777" w:rsidR="00012D2F" w:rsidRPr="00390E48" w:rsidRDefault="00012D2F" w:rsidP="00B57F18">
      <w:pPr>
        <w:autoSpaceDE w:val="0"/>
        <w:autoSpaceDN w:val="0"/>
        <w:adjustRightInd w:val="0"/>
        <w:spacing w:after="0" w:line="240" w:lineRule="auto"/>
        <w:ind w:left="0" w:firstLine="0"/>
        <w:rPr>
          <w:rFonts w:eastAsiaTheme="minorEastAsia" w:cs="Arial"/>
          <w:color w:val="000000"/>
          <w:lang w:eastAsia="ja-JP"/>
        </w:rPr>
      </w:pPr>
    </w:p>
    <w:p w14:paraId="5837A1BB" w14:textId="293C2F1C" w:rsidR="009B6F95" w:rsidRPr="00B57F18" w:rsidRDefault="00B57F18" w:rsidP="00B57F18">
      <w:pPr>
        <w:autoSpaceDE w:val="0"/>
        <w:autoSpaceDN w:val="0"/>
        <w:adjustRightInd w:val="0"/>
        <w:spacing w:after="0" w:line="240" w:lineRule="auto"/>
        <w:ind w:left="0" w:firstLine="0"/>
        <w:rPr>
          <w:rFonts w:eastAsiaTheme="minorEastAsia" w:cs="Arial"/>
          <w:color w:val="000000"/>
          <w:lang w:eastAsia="ja-JP"/>
        </w:rPr>
      </w:pPr>
      <w:sdt>
        <w:sdtPr>
          <w:rPr>
            <w:rStyle w:val="Style6"/>
          </w:rPr>
          <w:alias w:val="Wales"/>
          <w:tag w:val="Wales"/>
          <w:id w:val="77032369"/>
          <w:placeholder>
            <w:docPart w:val="EECEE7B9D7B84CC0BE134A02D365A7F9"/>
          </w:placeholder>
        </w:sdtPr>
        <w:sdtEndPr>
          <w:rPr>
            <w:rStyle w:val="Style6"/>
          </w:rPr>
        </w:sdtEndPr>
        <w:sdtContent>
          <w:r w:rsidR="009B6F95" w:rsidRPr="00C803F3">
            <w:rPr>
              <w:rStyle w:val="Style6"/>
            </w:rPr>
            <w:t>Implications for Wales</w:t>
          </w:r>
        </w:sdtContent>
      </w:sdt>
    </w:p>
    <w:p w14:paraId="5C561BB1" w14:textId="77777777" w:rsidR="00B57F18" w:rsidRPr="00B57F18" w:rsidRDefault="00B57F18" w:rsidP="00B57F18">
      <w:pPr>
        <w:pStyle w:val="ListParagraph"/>
        <w:numPr>
          <w:ilvl w:val="0"/>
          <w:numId w:val="0"/>
        </w:numPr>
        <w:spacing w:after="0" w:line="240" w:lineRule="auto"/>
        <w:ind w:left="360"/>
        <w:rPr>
          <w:i/>
        </w:rPr>
      </w:pPr>
    </w:p>
    <w:p w14:paraId="60B235D2" w14:textId="604BC85B" w:rsidR="002539E9" w:rsidRPr="00B57F18" w:rsidRDefault="00342D46" w:rsidP="00B57F18">
      <w:pPr>
        <w:pStyle w:val="ListParagraph"/>
        <w:numPr>
          <w:ilvl w:val="0"/>
          <w:numId w:val="5"/>
        </w:numPr>
        <w:spacing w:after="0" w:line="240" w:lineRule="auto"/>
        <w:rPr>
          <w:i/>
        </w:rPr>
      </w:pPr>
      <w:r>
        <w:t>Health and social care policy are devolved to the Welsh Assembly.</w:t>
      </w:r>
    </w:p>
    <w:p w14:paraId="23F88791" w14:textId="77777777" w:rsidR="00B57F18" w:rsidRPr="00342D46" w:rsidRDefault="00B57F18" w:rsidP="00B57F18">
      <w:pPr>
        <w:pStyle w:val="ListParagraph"/>
        <w:numPr>
          <w:ilvl w:val="0"/>
          <w:numId w:val="0"/>
        </w:numPr>
        <w:spacing w:after="0" w:line="240" w:lineRule="auto"/>
        <w:ind w:left="360"/>
        <w:rPr>
          <w:rStyle w:val="ReportTemplate"/>
          <w:i/>
        </w:rPr>
      </w:pPr>
    </w:p>
    <w:p w14:paraId="5837A1C2" w14:textId="77777777" w:rsidR="009B6F95" w:rsidRPr="009B1AA8" w:rsidRDefault="00B57F18" w:rsidP="00B57F18">
      <w:pPr>
        <w:spacing w:after="0" w:line="240" w:lineRule="auto"/>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09F70DD4" w14:textId="77777777" w:rsidR="00B57F18" w:rsidRDefault="00B57F18" w:rsidP="00B57F18">
      <w:pPr>
        <w:pStyle w:val="ListParagraph"/>
        <w:numPr>
          <w:ilvl w:val="0"/>
          <w:numId w:val="0"/>
        </w:numPr>
        <w:spacing w:after="0" w:line="240" w:lineRule="auto"/>
        <w:ind w:left="360"/>
      </w:pPr>
    </w:p>
    <w:p w14:paraId="5837A1C4" w14:textId="035514F2" w:rsidR="009B6F95" w:rsidRDefault="00836C96" w:rsidP="00B57F18">
      <w:pPr>
        <w:pStyle w:val="ListParagraph"/>
        <w:numPr>
          <w:ilvl w:val="0"/>
          <w:numId w:val="5"/>
        </w:numPr>
        <w:spacing w:after="0" w:line="240" w:lineRule="auto"/>
      </w:pPr>
      <w:r>
        <w:t xml:space="preserve">This work will be undertaken from within existing LGA budgets. </w:t>
      </w:r>
    </w:p>
    <w:p w14:paraId="1075958D" w14:textId="77777777" w:rsidR="00B57F18" w:rsidRPr="00836C96" w:rsidRDefault="00B57F18" w:rsidP="00B57F18">
      <w:pPr>
        <w:pStyle w:val="ListParagraph"/>
        <w:numPr>
          <w:ilvl w:val="0"/>
          <w:numId w:val="0"/>
        </w:numPr>
        <w:spacing w:after="0" w:line="240" w:lineRule="auto"/>
        <w:ind w:left="360"/>
        <w:rPr>
          <w:rStyle w:val="Title2"/>
          <w:b w:val="0"/>
          <w:sz w:val="22"/>
        </w:rPr>
      </w:pPr>
    </w:p>
    <w:sdt>
      <w:sdtPr>
        <w:rPr>
          <w:rStyle w:val="Style6"/>
        </w:rPr>
        <w:alias w:val="Next steps"/>
        <w:tag w:val="Next steps"/>
        <w:id w:val="538939935"/>
        <w:placeholder>
          <w:docPart w:val="A4555172851F49689CE31FEDC21581DB"/>
        </w:placeholder>
      </w:sdtPr>
      <w:sdtEndPr>
        <w:rPr>
          <w:rStyle w:val="Style6"/>
        </w:rPr>
      </w:sdtEndPr>
      <w:sdtContent>
        <w:p w14:paraId="5837A1C5" w14:textId="4F71EDDA" w:rsidR="009B6F95" w:rsidRPr="009B1AA8" w:rsidRDefault="009B6F95" w:rsidP="00B57F18">
          <w:pPr>
            <w:spacing w:after="0" w:line="240" w:lineRule="auto"/>
            <w:rPr>
              <w:rStyle w:val="ReportTemplate"/>
            </w:rPr>
          </w:pPr>
          <w:r w:rsidRPr="009B1AA8">
            <w:rPr>
              <w:rStyle w:val="Style6"/>
            </w:rPr>
            <w:t>Next steps</w:t>
          </w:r>
        </w:p>
      </w:sdtContent>
    </w:sdt>
    <w:p w14:paraId="3FA0C2DD" w14:textId="77777777" w:rsidR="00B57F18" w:rsidRDefault="00B57F18" w:rsidP="00B57F18">
      <w:pPr>
        <w:spacing w:after="0" w:line="240" w:lineRule="auto"/>
        <w:ind w:left="360" w:hanging="360"/>
      </w:pPr>
    </w:p>
    <w:p w14:paraId="387B3DE7" w14:textId="2CA8AE19" w:rsidR="00836C96" w:rsidRDefault="00836C96" w:rsidP="00B57F18">
      <w:pPr>
        <w:pStyle w:val="ListParagraph"/>
        <w:numPr>
          <w:ilvl w:val="0"/>
          <w:numId w:val="5"/>
        </w:numPr>
        <w:spacing w:after="0" w:line="240" w:lineRule="auto"/>
      </w:pPr>
      <w:r>
        <w:t>Community Wellbeing Board members are aske</w:t>
      </w:r>
      <w:r w:rsidR="00342D46">
        <w:t>d to note and provide a steer on activities proposed in the report.</w:t>
      </w:r>
    </w:p>
    <w:p w14:paraId="0B152958" w14:textId="77777777" w:rsidR="00342D46" w:rsidRDefault="00342D46" w:rsidP="00B57F18">
      <w:pPr>
        <w:pStyle w:val="ListParagraph"/>
        <w:numPr>
          <w:ilvl w:val="0"/>
          <w:numId w:val="0"/>
        </w:numPr>
        <w:spacing w:line="240" w:lineRule="auto"/>
        <w:ind w:left="720"/>
      </w:pPr>
    </w:p>
    <w:p w14:paraId="5837A1C6" w14:textId="77777777" w:rsidR="009B6F95" w:rsidRPr="009B1AA8" w:rsidRDefault="009B6F95" w:rsidP="00B57F18">
      <w:pPr>
        <w:pStyle w:val="ListParagraph"/>
        <w:numPr>
          <w:ilvl w:val="0"/>
          <w:numId w:val="0"/>
        </w:numPr>
        <w:spacing w:line="240" w:lineRule="auto"/>
        <w:ind w:left="720"/>
        <w:rPr>
          <w:rStyle w:val="ReportTemplate"/>
        </w:rPr>
      </w:pPr>
    </w:p>
    <w:p w14:paraId="5837A1C7" w14:textId="77777777" w:rsidR="009B6F95" w:rsidRDefault="009B6F95" w:rsidP="00B57F18">
      <w:pPr>
        <w:pStyle w:val="ListParagraph"/>
        <w:numPr>
          <w:ilvl w:val="0"/>
          <w:numId w:val="0"/>
        </w:numPr>
        <w:spacing w:line="240" w:lineRule="auto"/>
        <w:ind w:left="360"/>
        <w:rPr>
          <w:rStyle w:val="ReportTemplate"/>
        </w:rPr>
      </w:pPr>
    </w:p>
    <w:p w14:paraId="5837A1C8" w14:textId="77777777" w:rsidR="009B6F95" w:rsidRPr="00C803F3" w:rsidRDefault="009B6F95"/>
    <w:sectPr w:rsidR="009B6F95" w:rsidRPr="00C803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342D46" w:rsidRPr="00C803F3" w:rsidRDefault="00342D46" w:rsidP="00C803F3">
      <w:r>
        <w:separator/>
      </w:r>
    </w:p>
  </w:endnote>
  <w:endnote w:type="continuationSeparator" w:id="0">
    <w:p w14:paraId="5837A1CE" w14:textId="77777777" w:rsidR="00342D46" w:rsidRPr="00C803F3" w:rsidRDefault="00342D4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342D46" w:rsidRPr="00C803F3" w:rsidRDefault="00342D46" w:rsidP="00C803F3">
      <w:r>
        <w:separator/>
      </w:r>
    </w:p>
  </w:footnote>
  <w:footnote w:type="continuationSeparator" w:id="0">
    <w:p w14:paraId="5837A1CC" w14:textId="77777777" w:rsidR="00342D46" w:rsidRPr="00C803F3" w:rsidRDefault="00342D46"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8D919" w14:textId="77777777" w:rsidR="00B57F18" w:rsidRDefault="00B57F18" w:rsidP="00B57F18">
    <w:pPr>
      <w:pStyle w:val="Header"/>
      <w:rPr>
        <w:rFonts w:eastAsia="Times New Roman" w:cs="Arial"/>
        <w:lang w:eastAsia="en-GB"/>
      </w:rPr>
    </w:pPr>
  </w:p>
  <w:tbl>
    <w:tblPr>
      <w:tblW w:w="0" w:type="auto"/>
      <w:tblLook w:val="01E0" w:firstRow="1" w:lastRow="1" w:firstColumn="1" w:lastColumn="1" w:noHBand="0" w:noVBand="0"/>
    </w:tblPr>
    <w:tblGrid>
      <w:gridCol w:w="5615"/>
      <w:gridCol w:w="3411"/>
    </w:tblGrid>
    <w:tr w:rsidR="00B57F18" w14:paraId="294A9D73" w14:textId="77777777" w:rsidTr="00B57F18">
      <w:tc>
        <w:tcPr>
          <w:tcW w:w="5778" w:type="dxa"/>
          <w:vMerge w:val="restart"/>
          <w:hideMark/>
        </w:tcPr>
        <w:p w14:paraId="33AD490F" w14:textId="67158ADF" w:rsidR="00B57F18" w:rsidRDefault="00B57F18" w:rsidP="00B57F18">
          <w:pPr>
            <w:pStyle w:val="Header"/>
            <w:spacing w:line="276" w:lineRule="auto"/>
            <w:rPr>
              <w:rFonts w:ascii="Frutiger 45 Light" w:hAnsi="Frutiger 45 Light" w:cs="Times New Roman"/>
            </w:rPr>
          </w:pPr>
          <w:r>
            <w:rPr>
              <w:b/>
              <w:noProof/>
              <w:color w:val="3366FF"/>
              <w:sz w:val="28"/>
              <w:szCs w:val="28"/>
              <w:lang w:eastAsia="en-GB"/>
            </w:rPr>
            <w:drawing>
              <wp:inline distT="0" distB="0" distL="0" distR="0" wp14:anchorId="1C2DE00B" wp14:editId="04450676">
                <wp:extent cx="155257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inline>
            </w:drawing>
          </w:r>
        </w:p>
      </w:tc>
      <w:tc>
        <w:tcPr>
          <w:tcW w:w="3509" w:type="dxa"/>
        </w:tcPr>
        <w:p w14:paraId="19D8880A" w14:textId="77777777" w:rsidR="00B57F18" w:rsidRDefault="00B57F18" w:rsidP="00B57F18">
          <w:pPr>
            <w:pStyle w:val="Header"/>
            <w:spacing w:line="276" w:lineRule="auto"/>
            <w:rPr>
              <w:rFonts w:cs="Arial"/>
              <w:b/>
            </w:rPr>
          </w:pPr>
          <w:r>
            <w:rPr>
              <w:rFonts w:cs="Arial"/>
              <w:b/>
            </w:rPr>
            <w:t xml:space="preserve">Community Wellbeing Board </w:t>
          </w:r>
        </w:p>
        <w:p w14:paraId="22E794F7" w14:textId="77777777" w:rsidR="00B57F18" w:rsidRDefault="00B57F18" w:rsidP="00B57F18">
          <w:pPr>
            <w:pStyle w:val="Header"/>
            <w:spacing w:line="276" w:lineRule="auto"/>
            <w:rPr>
              <w:rFonts w:cs="Arial"/>
              <w:b/>
            </w:rPr>
          </w:pPr>
        </w:p>
      </w:tc>
    </w:tr>
    <w:tr w:rsidR="00B57F18" w14:paraId="40CD384D" w14:textId="77777777" w:rsidTr="00B57F18">
      <w:trPr>
        <w:trHeight w:val="450"/>
      </w:trPr>
      <w:tc>
        <w:tcPr>
          <w:tcW w:w="0" w:type="auto"/>
          <w:vMerge/>
          <w:vAlign w:val="center"/>
          <w:hideMark/>
        </w:tcPr>
        <w:p w14:paraId="2E8716D3" w14:textId="77777777" w:rsidR="00B57F18" w:rsidRDefault="00B57F18" w:rsidP="00B57F18">
          <w:pPr>
            <w:rPr>
              <w:rFonts w:ascii="Frutiger 45 Light" w:hAnsi="Frutiger 45 Light"/>
            </w:rPr>
          </w:pPr>
        </w:p>
      </w:tc>
      <w:tc>
        <w:tcPr>
          <w:tcW w:w="3509" w:type="dxa"/>
          <w:hideMark/>
        </w:tcPr>
        <w:p w14:paraId="0F837286" w14:textId="77777777" w:rsidR="00B57F18" w:rsidRDefault="00B57F18" w:rsidP="00B57F18">
          <w:pPr>
            <w:pStyle w:val="Header"/>
            <w:spacing w:before="60" w:line="276" w:lineRule="auto"/>
            <w:rPr>
              <w:rFonts w:cs="Arial"/>
            </w:rPr>
          </w:pPr>
          <w:r>
            <w:rPr>
              <w:rFonts w:cs="Arial"/>
            </w:rPr>
            <w:t>27 September 2019</w:t>
          </w:r>
        </w:p>
      </w:tc>
    </w:tr>
    <w:tr w:rsidR="00B57F18" w14:paraId="2EC82702" w14:textId="77777777" w:rsidTr="00B57F18">
      <w:trPr>
        <w:trHeight w:val="450"/>
      </w:trPr>
      <w:tc>
        <w:tcPr>
          <w:tcW w:w="0" w:type="auto"/>
          <w:vMerge/>
          <w:vAlign w:val="center"/>
          <w:hideMark/>
        </w:tcPr>
        <w:p w14:paraId="1BF5AF9A" w14:textId="77777777" w:rsidR="00B57F18" w:rsidRDefault="00B57F18" w:rsidP="00B57F18">
          <w:pPr>
            <w:rPr>
              <w:rFonts w:ascii="Frutiger 45 Light" w:hAnsi="Frutiger 45 Light"/>
            </w:rPr>
          </w:pPr>
        </w:p>
      </w:tc>
      <w:tc>
        <w:tcPr>
          <w:tcW w:w="3509" w:type="dxa"/>
          <w:vAlign w:val="bottom"/>
          <w:hideMark/>
        </w:tcPr>
        <w:p w14:paraId="3B5E6151" w14:textId="77777777" w:rsidR="00B57F18" w:rsidRDefault="00B57F18" w:rsidP="00B57F18">
          <w:pPr>
            <w:rPr>
              <w:rFonts w:cs="Arial"/>
            </w:rPr>
          </w:pPr>
        </w:p>
      </w:tc>
    </w:tr>
  </w:tbl>
  <w:p w14:paraId="701E77D5" w14:textId="77777777" w:rsidR="00B57F18" w:rsidRDefault="00B57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4B5"/>
    <w:multiLevelType w:val="multilevel"/>
    <w:tmpl w:val="09C076B8"/>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7E97759"/>
    <w:multiLevelType w:val="hybridMultilevel"/>
    <w:tmpl w:val="452CFE18"/>
    <w:lvl w:ilvl="0" w:tplc="08090003">
      <w:start w:val="1"/>
      <w:numFmt w:val="bullet"/>
      <w:lvlText w:val="o"/>
      <w:lvlJc w:val="left"/>
      <w:pPr>
        <w:ind w:left="720" w:hanging="360"/>
      </w:pPr>
      <w:rPr>
        <w:rFonts w:ascii="Courier New" w:hAnsi="Courier New" w:cs="Courier New" w:hint="default"/>
        <w:color w:val="93278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23501"/>
    <w:multiLevelType w:val="hybridMultilevel"/>
    <w:tmpl w:val="5E0A3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B43B46"/>
    <w:multiLevelType w:val="hybridMultilevel"/>
    <w:tmpl w:val="E702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06B9C"/>
    <w:multiLevelType w:val="multilevel"/>
    <w:tmpl w:val="3F9CA0D2"/>
    <w:lvl w:ilvl="0">
      <w:start w:val="1"/>
      <w:numFmt w:val="decimal"/>
      <w:lvlText w:val="%1."/>
      <w:lvlJc w:val="left"/>
      <w:pPr>
        <w:ind w:left="360" w:hanging="360"/>
      </w:pPr>
      <w:rPr>
        <w:rFonts w:hint="default"/>
        <w:i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D00465F"/>
    <w:multiLevelType w:val="hybridMultilevel"/>
    <w:tmpl w:val="C330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050A8F"/>
    <w:multiLevelType w:val="hybridMultilevel"/>
    <w:tmpl w:val="8C36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6"/>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2D2F"/>
    <w:rsid w:val="00016097"/>
    <w:rsid w:val="00017CFD"/>
    <w:rsid w:val="00021916"/>
    <w:rsid w:val="000A5C48"/>
    <w:rsid w:val="000F69FB"/>
    <w:rsid w:val="00160442"/>
    <w:rsid w:val="0016430B"/>
    <w:rsid w:val="00186C1A"/>
    <w:rsid w:val="001B36CE"/>
    <w:rsid w:val="00227A7A"/>
    <w:rsid w:val="002539E9"/>
    <w:rsid w:val="002A77A4"/>
    <w:rsid w:val="00301A51"/>
    <w:rsid w:val="00342D46"/>
    <w:rsid w:val="003825B7"/>
    <w:rsid w:val="00390E48"/>
    <w:rsid w:val="003A4A8D"/>
    <w:rsid w:val="004135D7"/>
    <w:rsid w:val="004266AD"/>
    <w:rsid w:val="00435589"/>
    <w:rsid w:val="0047697A"/>
    <w:rsid w:val="004905BB"/>
    <w:rsid w:val="004C0C76"/>
    <w:rsid w:val="004D732C"/>
    <w:rsid w:val="004E15AA"/>
    <w:rsid w:val="005040C4"/>
    <w:rsid w:val="005D094B"/>
    <w:rsid w:val="0061171E"/>
    <w:rsid w:val="00617A55"/>
    <w:rsid w:val="00653714"/>
    <w:rsid w:val="00712C86"/>
    <w:rsid w:val="00722888"/>
    <w:rsid w:val="00757ADC"/>
    <w:rsid w:val="007622BA"/>
    <w:rsid w:val="00787B2E"/>
    <w:rsid w:val="00795C95"/>
    <w:rsid w:val="007B56E5"/>
    <w:rsid w:val="007F17BB"/>
    <w:rsid w:val="008037AF"/>
    <w:rsid w:val="0080661C"/>
    <w:rsid w:val="00836C96"/>
    <w:rsid w:val="00843008"/>
    <w:rsid w:val="00843857"/>
    <w:rsid w:val="00890D53"/>
    <w:rsid w:val="00891AE9"/>
    <w:rsid w:val="00892139"/>
    <w:rsid w:val="00970632"/>
    <w:rsid w:val="009B1AA8"/>
    <w:rsid w:val="009B6F95"/>
    <w:rsid w:val="00A538AB"/>
    <w:rsid w:val="00A81D5F"/>
    <w:rsid w:val="00AC3434"/>
    <w:rsid w:val="00B12C78"/>
    <w:rsid w:val="00B13DD1"/>
    <w:rsid w:val="00B57F18"/>
    <w:rsid w:val="00B8184F"/>
    <w:rsid w:val="00B84F31"/>
    <w:rsid w:val="00BF3530"/>
    <w:rsid w:val="00C068B0"/>
    <w:rsid w:val="00C27020"/>
    <w:rsid w:val="00C515AA"/>
    <w:rsid w:val="00C803F3"/>
    <w:rsid w:val="00CB2887"/>
    <w:rsid w:val="00D45B4D"/>
    <w:rsid w:val="00D53FC8"/>
    <w:rsid w:val="00DA7394"/>
    <w:rsid w:val="00DE4FDE"/>
    <w:rsid w:val="00EF2CF0"/>
    <w:rsid w:val="00F813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836C9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53714"/>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3825B7"/>
    <w:pPr>
      <w:spacing w:after="0" w:line="240" w:lineRule="auto"/>
      <w:ind w:left="0" w:firstLine="0"/>
    </w:pPr>
    <w:rPr>
      <w:rFonts w:asciiTheme="minorHAnsi" w:hAnsiTheme="minorHAnsi"/>
      <w:sz w:val="20"/>
      <w:szCs w:val="20"/>
    </w:rPr>
  </w:style>
  <w:style w:type="character" w:customStyle="1" w:styleId="EndnoteTextChar">
    <w:name w:val="Endnote Text Char"/>
    <w:basedOn w:val="DefaultParagraphFont"/>
    <w:link w:val="EndnoteText"/>
    <w:uiPriority w:val="99"/>
    <w:rsid w:val="003825B7"/>
    <w:rPr>
      <w:rFonts w:eastAsiaTheme="minorHAnsi"/>
      <w:sz w:val="20"/>
      <w:szCs w:val="20"/>
      <w:lang w:eastAsia="en-US"/>
    </w:rPr>
  </w:style>
  <w:style w:type="character" w:styleId="EndnoteReference">
    <w:name w:val="endnote reference"/>
    <w:basedOn w:val="DefaultParagraphFont"/>
    <w:uiPriority w:val="99"/>
    <w:unhideWhenUsed/>
    <w:rsid w:val="003825B7"/>
    <w:rPr>
      <w:vertAlign w:val="superscript"/>
    </w:rPr>
  </w:style>
  <w:style w:type="character" w:styleId="Hyperlink">
    <w:name w:val="Hyperlink"/>
    <w:unhideWhenUsed/>
    <w:rsid w:val="00382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6420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mprovement.nhs.uk/resources/interim-nhs-people-pla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news/urgent-investment-needed-halt-decline-childrens-health-visitor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gov.uk/government/consultations/advancing-our-health-prevention-in-the-2020s/advancing-our-health-prevention-in-the-2020s-consultation-docu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2FE156DCDAFC4C81AA600B490506DED6"/>
        <w:category>
          <w:name w:val="General"/>
          <w:gallery w:val="placeholder"/>
        </w:category>
        <w:types>
          <w:type w:val="bbPlcHdr"/>
        </w:types>
        <w:behaviors>
          <w:behavior w:val="content"/>
        </w:behaviors>
        <w:guid w:val="{D3066A8B-4F9C-4D37-B0C4-89430E6FCEDD}"/>
      </w:docPartPr>
      <w:docPartBody>
        <w:p w:rsidR="00776A44" w:rsidRDefault="00FE165F" w:rsidP="00FE165F">
          <w:pPr>
            <w:pStyle w:val="2FE156DCDAFC4C81AA600B490506DED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75AFA"/>
    <w:rsid w:val="002F1F5C"/>
    <w:rsid w:val="004E2C7C"/>
    <w:rsid w:val="00776A44"/>
    <w:rsid w:val="00B710F9"/>
    <w:rsid w:val="00C725AB"/>
    <w:rsid w:val="00EE1FE1"/>
    <w:rsid w:val="00FE1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5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FE156DCDAFC4C81AA600B490506DED6">
    <w:name w:val="2FE156DCDAFC4C81AA600B490506DED6"/>
    <w:rsid w:val="00FE165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2450aae-1d20-4711-921f-ba4e3dc97b4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4196A90D</Template>
  <TotalTime>573</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6</cp:revision>
  <dcterms:created xsi:type="dcterms:W3CDTF">2019-09-18T16:56:00Z</dcterms:created>
  <dcterms:modified xsi:type="dcterms:W3CDTF">2019-09-20T17:37:00Z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